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2E09B" w14:textId="47B3ECBE" w:rsidR="00D55DC4" w:rsidRPr="00037A48" w:rsidRDefault="000B7B5F" w:rsidP="000B7B5F">
      <w:pPr>
        <w:spacing w:after="240"/>
        <w:jc w:val="center"/>
        <w:rPr>
          <w:b/>
          <w:bCs/>
          <w:sz w:val="28"/>
          <w:szCs w:val="28"/>
        </w:rPr>
      </w:pPr>
      <w:r w:rsidRPr="00037A48">
        <w:rPr>
          <w:b/>
          <w:bCs/>
          <w:sz w:val="28"/>
          <w:szCs w:val="28"/>
        </w:rPr>
        <w:t xml:space="preserve">Feedback zur </w:t>
      </w:r>
      <w:r w:rsidR="00FC0AB1">
        <w:rPr>
          <w:b/>
          <w:bCs/>
          <w:sz w:val="28"/>
          <w:szCs w:val="28"/>
        </w:rPr>
        <w:t>ersten</w:t>
      </w:r>
      <w:r w:rsidR="00651D65" w:rsidRPr="00037A48">
        <w:rPr>
          <w:b/>
          <w:bCs/>
          <w:sz w:val="28"/>
          <w:szCs w:val="28"/>
        </w:rPr>
        <w:t xml:space="preserve"> </w:t>
      </w:r>
      <w:r w:rsidRPr="00037A48">
        <w:rPr>
          <w:b/>
          <w:bCs/>
          <w:sz w:val="28"/>
          <w:szCs w:val="28"/>
        </w:rPr>
        <w:t>Probeklausur</w:t>
      </w:r>
      <w:r w:rsidR="00651D65" w:rsidRPr="00037A48">
        <w:rPr>
          <w:b/>
          <w:bCs/>
          <w:sz w:val="28"/>
          <w:szCs w:val="28"/>
        </w:rPr>
        <w:t xml:space="preserve"> (</w:t>
      </w:r>
      <w:r w:rsidR="00790C53">
        <w:rPr>
          <w:b/>
          <w:bCs/>
          <w:sz w:val="28"/>
          <w:szCs w:val="28"/>
        </w:rPr>
        <w:t>Erzähltextanalyse</w:t>
      </w:r>
      <w:r w:rsidR="00651D65" w:rsidRPr="00037A48">
        <w:rPr>
          <w:b/>
          <w:bCs/>
          <w:sz w:val="28"/>
          <w:szCs w:val="28"/>
        </w:rPr>
        <w:t>)</w:t>
      </w:r>
    </w:p>
    <w:tbl>
      <w:tblPr>
        <w:tblStyle w:val="Tabellenraster"/>
        <w:tblW w:w="11058" w:type="dxa"/>
        <w:tblInd w:w="-998" w:type="dxa"/>
        <w:tblLook w:val="04A0" w:firstRow="1" w:lastRow="0" w:firstColumn="1" w:lastColumn="0" w:noHBand="0" w:noVBand="1"/>
      </w:tblPr>
      <w:tblGrid>
        <w:gridCol w:w="426"/>
        <w:gridCol w:w="8829"/>
        <w:gridCol w:w="601"/>
        <w:gridCol w:w="601"/>
        <w:gridCol w:w="601"/>
      </w:tblGrid>
      <w:tr w:rsidR="000B7B5F" w:rsidRPr="00037A48" w14:paraId="040046DC" w14:textId="77777777" w:rsidTr="00DB3BFD">
        <w:tc>
          <w:tcPr>
            <w:tcW w:w="9255" w:type="dxa"/>
            <w:gridSpan w:val="2"/>
            <w:shd w:val="clear" w:color="auto" w:fill="BFBFBF" w:themeFill="background1" w:themeFillShade="BF"/>
          </w:tcPr>
          <w:p w14:paraId="041AF474" w14:textId="0E5D2C61" w:rsidR="000B7B5F" w:rsidRPr="00037A48" w:rsidRDefault="000B7B5F" w:rsidP="00303F29">
            <w:pPr>
              <w:spacing w:before="240" w:after="120"/>
              <w:jc w:val="center"/>
              <w:rPr>
                <w:sz w:val="24"/>
                <w:szCs w:val="24"/>
              </w:rPr>
            </w:pPr>
            <w:r w:rsidRPr="00037A48">
              <w:rPr>
                <w:sz w:val="24"/>
                <w:szCs w:val="24"/>
              </w:rPr>
              <w:t>Liebe*r _________________________________ , in deiner Analyse hast du…</w:t>
            </w:r>
          </w:p>
        </w:tc>
        <w:tc>
          <w:tcPr>
            <w:tcW w:w="601" w:type="dxa"/>
            <w:shd w:val="clear" w:color="auto" w:fill="BFBFBF" w:themeFill="background1" w:themeFillShade="BF"/>
            <w:vAlign w:val="center"/>
          </w:tcPr>
          <w:p w14:paraId="1920C3A9" w14:textId="282DB9D1" w:rsidR="000B7B5F" w:rsidRPr="00037A48" w:rsidRDefault="000B7B5F" w:rsidP="000B7B5F">
            <w:pPr>
              <w:jc w:val="center"/>
              <w:rPr>
                <w:sz w:val="28"/>
                <w:szCs w:val="28"/>
              </w:rPr>
            </w:pPr>
            <w:r w:rsidRPr="00037A48">
              <w:rPr>
                <mc:AlternateContent>
                  <mc:Choice Requires="w16se"/>
                  <mc:Fallback>
                    <w:rFonts w:ascii="Segoe UI Emoji" w:eastAsia="Segoe UI Emoji" w:hAnsi="Segoe UI Emoji" w:cs="Segoe UI Emoji"/>
                  </mc:Fallback>
                </mc:AlternateContent>
                <w:sz w:val="28"/>
                <w:szCs w:val="28"/>
              </w:rPr>
              <mc:AlternateContent>
                <mc:Choice Requires="w16se">
                  <w16se:symEx w16se:font="Segoe UI Emoji" w16se:char="1F60A"/>
                </mc:Choice>
                <mc:Fallback>
                  <w:t>😊</w:t>
                </mc:Fallback>
              </mc:AlternateContent>
            </w:r>
          </w:p>
        </w:tc>
        <w:tc>
          <w:tcPr>
            <w:tcW w:w="601" w:type="dxa"/>
            <w:shd w:val="clear" w:color="auto" w:fill="BFBFBF" w:themeFill="background1" w:themeFillShade="BF"/>
            <w:vAlign w:val="center"/>
          </w:tcPr>
          <w:p w14:paraId="18FEE2BE" w14:textId="781B8822" w:rsidR="000B7B5F" w:rsidRPr="00037A48" w:rsidRDefault="000B7B5F" w:rsidP="000B7B5F">
            <w:pPr>
              <w:jc w:val="center"/>
              <w:rPr>
                <w:sz w:val="28"/>
                <w:szCs w:val="28"/>
              </w:rPr>
            </w:pPr>
            <w:r w:rsidRPr="00037A48">
              <w:rPr>
                <mc:AlternateContent>
                  <mc:Choice Requires="w16se"/>
                  <mc:Fallback>
                    <w:rFonts w:ascii="Segoe UI Emoji" w:eastAsia="Segoe UI Emoji" w:hAnsi="Segoe UI Emoji" w:cs="Segoe UI Emoji"/>
                  </mc:Fallback>
                </mc:AlternateContent>
                <w:sz w:val="28"/>
                <w:szCs w:val="28"/>
              </w:rPr>
              <mc:AlternateContent>
                <mc:Choice Requires="w16se">
                  <w16se:symEx w16se:font="Segoe UI Emoji" w16se:char="1F610"/>
                </mc:Choice>
                <mc:Fallback>
                  <w:t>😐</w:t>
                </mc:Fallback>
              </mc:AlternateContent>
            </w:r>
          </w:p>
        </w:tc>
        <w:tc>
          <w:tcPr>
            <w:tcW w:w="601" w:type="dxa"/>
            <w:shd w:val="clear" w:color="auto" w:fill="BFBFBF" w:themeFill="background1" w:themeFillShade="BF"/>
            <w:vAlign w:val="center"/>
          </w:tcPr>
          <w:p w14:paraId="054D5D48" w14:textId="17936FE0" w:rsidR="000B7B5F" w:rsidRPr="00037A48" w:rsidRDefault="000B7B5F" w:rsidP="000B7B5F">
            <w:pPr>
              <w:jc w:val="center"/>
              <w:rPr>
                <w:sz w:val="28"/>
                <w:szCs w:val="28"/>
              </w:rPr>
            </w:pPr>
            <w:r w:rsidRPr="00037A48">
              <w:rPr>
                <mc:AlternateContent>
                  <mc:Choice Requires="w16se"/>
                  <mc:Fallback>
                    <w:rFonts w:ascii="Segoe UI Emoji" w:eastAsia="Segoe UI Emoji" w:hAnsi="Segoe UI Emoji" w:cs="Segoe UI Emoji"/>
                  </mc:Fallback>
                </mc:AlternateContent>
                <w:sz w:val="28"/>
                <w:szCs w:val="28"/>
              </w:rPr>
              <mc:AlternateContent>
                <mc:Choice Requires="w16se">
                  <w16se:symEx w16se:font="Segoe UI Emoji" w16se:char="2639"/>
                </mc:Choice>
                <mc:Fallback>
                  <w:t>☹</w:t>
                </mc:Fallback>
              </mc:AlternateContent>
            </w:r>
          </w:p>
        </w:tc>
      </w:tr>
      <w:tr w:rsidR="000B7B5F" w:rsidRPr="00037A48" w14:paraId="681B1A15" w14:textId="77777777" w:rsidTr="00DB3BFD">
        <w:tc>
          <w:tcPr>
            <w:tcW w:w="426" w:type="dxa"/>
            <w:vAlign w:val="center"/>
          </w:tcPr>
          <w:p w14:paraId="5DBF1CFD" w14:textId="66029A58" w:rsidR="000B7B5F" w:rsidRPr="00037A48" w:rsidRDefault="000B7B5F" w:rsidP="00303F29">
            <w:pPr>
              <w:spacing w:before="60" w:after="60"/>
              <w:jc w:val="center"/>
            </w:pPr>
            <w:r w:rsidRPr="00037A48">
              <w:t>1</w:t>
            </w:r>
          </w:p>
        </w:tc>
        <w:tc>
          <w:tcPr>
            <w:tcW w:w="8829" w:type="dxa"/>
            <w:vAlign w:val="center"/>
          </w:tcPr>
          <w:p w14:paraId="07C7F765" w14:textId="3EE88E80" w:rsidR="000B7B5F" w:rsidRPr="00037A48" w:rsidRDefault="000B7B5F" w:rsidP="00303F29">
            <w:pPr>
              <w:spacing w:before="60" w:after="60"/>
            </w:pPr>
            <w:r w:rsidRPr="00037A48">
              <w:rPr>
                <w:sz w:val="20"/>
                <w:szCs w:val="20"/>
              </w:rPr>
              <w:t xml:space="preserve">eine textbezogene </w:t>
            </w:r>
            <w:r w:rsidRPr="00037A48">
              <w:rPr>
                <w:b/>
                <w:sz w:val="20"/>
                <w:szCs w:val="20"/>
              </w:rPr>
              <w:t xml:space="preserve">Einleitung verfasst </w:t>
            </w:r>
            <w:r w:rsidRPr="00037A48">
              <w:rPr>
                <w:bCs/>
                <w:sz w:val="20"/>
                <w:szCs w:val="20"/>
              </w:rPr>
              <w:t>und darin</w:t>
            </w:r>
            <w:r w:rsidRPr="00037A48">
              <w:rPr>
                <w:sz w:val="20"/>
                <w:szCs w:val="20"/>
              </w:rPr>
              <w:t xml:space="preserve"> </w:t>
            </w:r>
            <w:r w:rsidRPr="00037A48">
              <w:rPr>
                <w:b/>
                <w:sz w:val="20"/>
                <w:szCs w:val="20"/>
              </w:rPr>
              <w:t xml:space="preserve">Autor </w:t>
            </w:r>
            <w:r w:rsidR="00790C53" w:rsidRPr="00790C53">
              <w:rPr>
                <w:bCs/>
                <w:sz w:val="20"/>
                <w:szCs w:val="20"/>
              </w:rPr>
              <w:t>(E.T.A. Hoffmann</w:t>
            </w:r>
            <w:r w:rsidRPr="00790C53">
              <w:rPr>
                <w:bCs/>
                <w:sz w:val="20"/>
                <w:szCs w:val="20"/>
              </w:rPr>
              <w:t>)</w:t>
            </w:r>
            <w:r w:rsidRPr="00037A48">
              <w:rPr>
                <w:sz w:val="20"/>
                <w:szCs w:val="20"/>
              </w:rPr>
              <w:t xml:space="preserve">, </w:t>
            </w:r>
            <w:r w:rsidRPr="00037A48">
              <w:rPr>
                <w:b/>
                <w:sz w:val="20"/>
                <w:szCs w:val="20"/>
              </w:rPr>
              <w:t>Titel</w:t>
            </w:r>
            <w:r w:rsidRPr="00037A48">
              <w:rPr>
                <w:sz w:val="20"/>
                <w:szCs w:val="20"/>
              </w:rPr>
              <w:t xml:space="preserve"> („</w:t>
            </w:r>
            <w:r w:rsidR="00651D65" w:rsidRPr="00037A48">
              <w:rPr>
                <w:sz w:val="20"/>
                <w:szCs w:val="20"/>
              </w:rPr>
              <w:t>D</w:t>
            </w:r>
            <w:r w:rsidR="00790C53">
              <w:rPr>
                <w:sz w:val="20"/>
                <w:szCs w:val="20"/>
              </w:rPr>
              <w:t>er Sandmann</w:t>
            </w:r>
            <w:r w:rsidRPr="00037A48">
              <w:rPr>
                <w:sz w:val="20"/>
                <w:szCs w:val="20"/>
              </w:rPr>
              <w:t xml:space="preserve">“) </w:t>
            </w:r>
            <w:r w:rsidRPr="00037A48">
              <w:rPr>
                <w:b/>
                <w:sz w:val="20"/>
                <w:szCs w:val="20"/>
              </w:rPr>
              <w:t>Text</w:t>
            </w:r>
            <w:r w:rsidR="00651D65" w:rsidRPr="00037A48">
              <w:rPr>
                <w:b/>
                <w:sz w:val="20"/>
                <w:szCs w:val="20"/>
              </w:rPr>
              <w:t>sorte</w:t>
            </w:r>
            <w:r w:rsidRPr="00037A48">
              <w:rPr>
                <w:sz w:val="20"/>
                <w:szCs w:val="20"/>
              </w:rPr>
              <w:t xml:space="preserve"> (</w:t>
            </w:r>
            <w:r w:rsidR="00790C53">
              <w:rPr>
                <w:sz w:val="20"/>
                <w:szCs w:val="20"/>
              </w:rPr>
              <w:t>Novelle</w:t>
            </w:r>
            <w:r w:rsidRPr="00037A48">
              <w:rPr>
                <w:sz w:val="20"/>
                <w:szCs w:val="20"/>
              </w:rPr>
              <w:t xml:space="preserve">) und das </w:t>
            </w:r>
            <w:r w:rsidRPr="00037A48">
              <w:rPr>
                <w:b/>
                <w:sz w:val="20"/>
                <w:szCs w:val="20"/>
              </w:rPr>
              <w:t xml:space="preserve">Erscheinungsjahr </w:t>
            </w:r>
            <w:r w:rsidRPr="00037A48">
              <w:rPr>
                <w:sz w:val="20"/>
                <w:szCs w:val="20"/>
              </w:rPr>
              <w:t>(</w:t>
            </w:r>
            <w:r w:rsidR="00790C53">
              <w:rPr>
                <w:sz w:val="20"/>
                <w:szCs w:val="20"/>
              </w:rPr>
              <w:t>1816</w:t>
            </w:r>
            <w:r w:rsidRPr="00037A48">
              <w:rPr>
                <w:sz w:val="20"/>
                <w:szCs w:val="20"/>
              </w:rPr>
              <w:t>) genannt.</w:t>
            </w:r>
          </w:p>
        </w:tc>
        <w:tc>
          <w:tcPr>
            <w:tcW w:w="601" w:type="dxa"/>
          </w:tcPr>
          <w:p w14:paraId="1D6A9D3C" w14:textId="5A99CEE0" w:rsidR="000B7B5F" w:rsidRPr="00037A48" w:rsidRDefault="000B7B5F" w:rsidP="00303F29">
            <w:pPr>
              <w:spacing w:before="60" w:after="60"/>
              <w:jc w:val="center"/>
            </w:pPr>
          </w:p>
        </w:tc>
        <w:tc>
          <w:tcPr>
            <w:tcW w:w="601" w:type="dxa"/>
          </w:tcPr>
          <w:p w14:paraId="1E1EBB79" w14:textId="4700787F" w:rsidR="000B7B5F" w:rsidRPr="00037A48" w:rsidRDefault="000B7B5F" w:rsidP="00303F29">
            <w:pPr>
              <w:spacing w:before="60" w:after="60"/>
              <w:jc w:val="center"/>
            </w:pPr>
          </w:p>
        </w:tc>
        <w:tc>
          <w:tcPr>
            <w:tcW w:w="601" w:type="dxa"/>
          </w:tcPr>
          <w:p w14:paraId="1C0ADF09" w14:textId="6D600457" w:rsidR="000B7B5F" w:rsidRPr="00037A48" w:rsidRDefault="000B7B5F" w:rsidP="00303F29">
            <w:pPr>
              <w:spacing w:before="60" w:after="60"/>
              <w:jc w:val="center"/>
            </w:pPr>
          </w:p>
        </w:tc>
      </w:tr>
      <w:tr w:rsidR="000B7B5F" w:rsidRPr="00037A48" w14:paraId="01B47C6F" w14:textId="77777777" w:rsidTr="00DB3BFD">
        <w:tc>
          <w:tcPr>
            <w:tcW w:w="426" w:type="dxa"/>
            <w:vAlign w:val="center"/>
          </w:tcPr>
          <w:p w14:paraId="08629A1E" w14:textId="62C2B803" w:rsidR="000B7B5F" w:rsidRPr="00037A48" w:rsidRDefault="000B7B5F" w:rsidP="00303F29">
            <w:pPr>
              <w:spacing w:before="60" w:after="60"/>
              <w:jc w:val="center"/>
            </w:pPr>
            <w:r w:rsidRPr="00037A48">
              <w:t>2</w:t>
            </w:r>
          </w:p>
        </w:tc>
        <w:tc>
          <w:tcPr>
            <w:tcW w:w="8829" w:type="dxa"/>
            <w:vAlign w:val="center"/>
          </w:tcPr>
          <w:p w14:paraId="49BF2306" w14:textId="3AE48C06" w:rsidR="000B7B5F" w:rsidRPr="00037A48" w:rsidRDefault="000B7B5F" w:rsidP="00303F29">
            <w:pPr>
              <w:spacing w:before="60" w:after="60"/>
            </w:pPr>
            <w:r w:rsidRPr="00037A48">
              <w:rPr>
                <w:sz w:val="20"/>
                <w:szCs w:val="20"/>
              </w:rPr>
              <w:t xml:space="preserve">das </w:t>
            </w:r>
            <w:r w:rsidRPr="00037A48">
              <w:rPr>
                <w:b/>
                <w:bCs/>
                <w:sz w:val="20"/>
                <w:szCs w:val="20"/>
              </w:rPr>
              <w:t>Thema</w:t>
            </w:r>
            <w:r w:rsidRPr="00037A48">
              <w:rPr>
                <w:sz w:val="20"/>
                <w:szCs w:val="20"/>
              </w:rPr>
              <w:t xml:space="preserve"> des </w:t>
            </w:r>
            <w:r w:rsidR="00790C53">
              <w:rPr>
                <w:sz w:val="20"/>
                <w:szCs w:val="20"/>
              </w:rPr>
              <w:t>Textauszuges</w:t>
            </w:r>
            <w:r w:rsidR="00651D65" w:rsidRPr="00037A48">
              <w:rPr>
                <w:sz w:val="20"/>
                <w:szCs w:val="20"/>
              </w:rPr>
              <w:t xml:space="preserve"> benannt, etwa: </w:t>
            </w:r>
            <w:r w:rsidR="00790C53">
              <w:rPr>
                <w:sz w:val="20"/>
                <w:szCs w:val="20"/>
              </w:rPr>
              <w:t>Nathanaels schwankenden psychischen Zustand bei der Begegnung mit Coppola</w:t>
            </w:r>
          </w:p>
        </w:tc>
        <w:tc>
          <w:tcPr>
            <w:tcW w:w="601" w:type="dxa"/>
          </w:tcPr>
          <w:p w14:paraId="44AF8AE0" w14:textId="77777777" w:rsidR="000B7B5F" w:rsidRPr="00037A48" w:rsidRDefault="000B7B5F" w:rsidP="00303F29">
            <w:pPr>
              <w:spacing w:before="60" w:after="60"/>
              <w:jc w:val="center"/>
            </w:pPr>
          </w:p>
        </w:tc>
        <w:tc>
          <w:tcPr>
            <w:tcW w:w="601" w:type="dxa"/>
          </w:tcPr>
          <w:p w14:paraId="1D6F8A38" w14:textId="77777777" w:rsidR="000B7B5F" w:rsidRPr="00037A48" w:rsidRDefault="000B7B5F" w:rsidP="00303F29">
            <w:pPr>
              <w:spacing w:before="60" w:after="60"/>
              <w:jc w:val="center"/>
            </w:pPr>
          </w:p>
        </w:tc>
        <w:tc>
          <w:tcPr>
            <w:tcW w:w="601" w:type="dxa"/>
          </w:tcPr>
          <w:p w14:paraId="5B164DD3" w14:textId="77777777" w:rsidR="000B7B5F" w:rsidRPr="00037A48" w:rsidRDefault="000B7B5F" w:rsidP="00303F29">
            <w:pPr>
              <w:spacing w:before="60" w:after="60"/>
              <w:jc w:val="center"/>
            </w:pPr>
          </w:p>
        </w:tc>
      </w:tr>
      <w:tr w:rsidR="000B7B5F" w:rsidRPr="00037A48" w14:paraId="7260A444" w14:textId="77777777" w:rsidTr="00DB3BFD">
        <w:tc>
          <w:tcPr>
            <w:tcW w:w="426" w:type="dxa"/>
            <w:vAlign w:val="center"/>
          </w:tcPr>
          <w:p w14:paraId="51B92083" w14:textId="008AB7A6" w:rsidR="000B7B5F" w:rsidRPr="00037A48" w:rsidRDefault="000B7B5F" w:rsidP="00303F29">
            <w:pPr>
              <w:spacing w:before="60" w:after="60"/>
              <w:jc w:val="center"/>
            </w:pPr>
            <w:r w:rsidRPr="00037A48">
              <w:t>3</w:t>
            </w:r>
          </w:p>
        </w:tc>
        <w:tc>
          <w:tcPr>
            <w:tcW w:w="8829" w:type="dxa"/>
            <w:vAlign w:val="center"/>
          </w:tcPr>
          <w:p w14:paraId="0CADF460" w14:textId="603EEE23" w:rsidR="00651D65" w:rsidRPr="00037A48" w:rsidRDefault="00790C53" w:rsidP="00651D65">
            <w:pPr>
              <w:tabs>
                <w:tab w:val="left" w:pos="454"/>
              </w:tabs>
              <w:spacing w:before="60" w:after="60"/>
              <w:ind w:right="85"/>
              <w:jc w:val="both"/>
              <w:rPr>
                <w:rFonts w:eastAsia="Times New Roman"/>
                <w:sz w:val="20"/>
                <w:szCs w:val="24"/>
                <w:lang w:eastAsia="de-DE"/>
              </w:rPr>
            </w:pPr>
            <w:r w:rsidRPr="00790C53">
              <w:rPr>
                <w:rFonts w:eastAsia="Times New Roman"/>
                <w:sz w:val="20"/>
                <w:szCs w:val="24"/>
                <w:lang w:eastAsia="de-DE"/>
              </w:rPr>
              <w:t>eine eigene</w:t>
            </w:r>
            <w:r w:rsidR="0069400B" w:rsidRPr="00037A48">
              <w:rPr>
                <w:rFonts w:eastAsia="Times New Roman"/>
                <w:b/>
                <w:bCs/>
                <w:sz w:val="20"/>
                <w:szCs w:val="24"/>
                <w:lang w:eastAsia="de-DE"/>
              </w:rPr>
              <w:t xml:space="preserve"> </w:t>
            </w:r>
            <w:r>
              <w:rPr>
                <w:rFonts w:eastAsia="Times New Roman"/>
                <w:b/>
                <w:bCs/>
                <w:sz w:val="20"/>
                <w:szCs w:val="24"/>
                <w:lang w:eastAsia="de-DE"/>
              </w:rPr>
              <w:t>Deutungshypo</w:t>
            </w:r>
            <w:r w:rsidR="0069400B" w:rsidRPr="00037A48">
              <w:rPr>
                <w:rFonts w:eastAsia="Times New Roman"/>
                <w:b/>
                <w:bCs/>
                <w:sz w:val="20"/>
                <w:szCs w:val="24"/>
                <w:lang w:eastAsia="de-DE"/>
              </w:rPr>
              <w:t xml:space="preserve">these </w:t>
            </w:r>
            <w:r w:rsidR="0069400B" w:rsidRPr="00037A48">
              <w:rPr>
                <w:rFonts w:eastAsia="Times New Roman"/>
                <w:sz w:val="20"/>
                <w:szCs w:val="24"/>
                <w:lang w:eastAsia="de-DE"/>
              </w:rPr>
              <w:t>des Textes</w:t>
            </w:r>
            <w:r w:rsidR="0069400B" w:rsidRPr="00037A48">
              <w:rPr>
                <w:rFonts w:eastAsia="Times New Roman"/>
                <w:b/>
                <w:bCs/>
                <w:sz w:val="20"/>
                <w:szCs w:val="24"/>
                <w:lang w:eastAsia="de-DE"/>
              </w:rPr>
              <w:t xml:space="preserve"> </w:t>
            </w:r>
            <w:r w:rsidR="0069400B" w:rsidRPr="00037A48">
              <w:rPr>
                <w:rFonts w:eastAsia="Times New Roman"/>
                <w:sz w:val="20"/>
                <w:szCs w:val="24"/>
                <w:lang w:eastAsia="de-DE"/>
              </w:rPr>
              <w:t>formuliert, z.B.:</w:t>
            </w:r>
          </w:p>
          <w:p w14:paraId="4621294A" w14:textId="2757744C" w:rsidR="000B7B5F" w:rsidRPr="00037A48" w:rsidRDefault="00790C53" w:rsidP="00DB3BFD">
            <w:pPr>
              <w:tabs>
                <w:tab w:val="left" w:pos="454"/>
              </w:tabs>
              <w:spacing w:before="60" w:after="60"/>
              <w:ind w:right="85"/>
              <w:jc w:val="both"/>
              <w:rPr>
                <w:sz w:val="20"/>
                <w:szCs w:val="20"/>
              </w:rPr>
            </w:pPr>
            <w:r>
              <w:rPr>
                <w:sz w:val="20"/>
                <w:szCs w:val="20"/>
              </w:rPr>
              <w:t>Nathanaels Psyche ist sehr labil: Als er einem fahrenden Händler begegnet, der ihn an den Coppelius aus seinen Träumen erinnert, erleidet er einen völligen Realitätsverlust.</w:t>
            </w:r>
          </w:p>
        </w:tc>
        <w:tc>
          <w:tcPr>
            <w:tcW w:w="601" w:type="dxa"/>
          </w:tcPr>
          <w:p w14:paraId="0139E4B6" w14:textId="77777777" w:rsidR="000B7B5F" w:rsidRPr="00037A48" w:rsidRDefault="000B7B5F" w:rsidP="00303F29">
            <w:pPr>
              <w:spacing w:before="60" w:after="60"/>
              <w:jc w:val="center"/>
            </w:pPr>
          </w:p>
        </w:tc>
        <w:tc>
          <w:tcPr>
            <w:tcW w:w="601" w:type="dxa"/>
          </w:tcPr>
          <w:p w14:paraId="2507D204" w14:textId="77777777" w:rsidR="000B7B5F" w:rsidRPr="00037A48" w:rsidRDefault="000B7B5F" w:rsidP="00303F29">
            <w:pPr>
              <w:spacing w:before="60" w:after="60"/>
              <w:jc w:val="center"/>
            </w:pPr>
          </w:p>
        </w:tc>
        <w:tc>
          <w:tcPr>
            <w:tcW w:w="601" w:type="dxa"/>
          </w:tcPr>
          <w:p w14:paraId="3810AA43" w14:textId="77777777" w:rsidR="000B7B5F" w:rsidRPr="00037A48" w:rsidRDefault="000B7B5F" w:rsidP="00303F29">
            <w:pPr>
              <w:spacing w:before="60" w:after="60"/>
              <w:jc w:val="center"/>
            </w:pPr>
          </w:p>
        </w:tc>
      </w:tr>
      <w:tr w:rsidR="00790C53" w:rsidRPr="00037A48" w14:paraId="5BD579EE" w14:textId="77777777" w:rsidTr="00DB3BFD">
        <w:tc>
          <w:tcPr>
            <w:tcW w:w="426" w:type="dxa"/>
            <w:vAlign w:val="center"/>
          </w:tcPr>
          <w:p w14:paraId="7BD19B23" w14:textId="27B38358" w:rsidR="00790C53" w:rsidRPr="00037A48" w:rsidRDefault="00790C53" w:rsidP="00303F29">
            <w:pPr>
              <w:spacing w:before="60" w:after="60"/>
              <w:jc w:val="center"/>
            </w:pPr>
            <w:r>
              <w:t>4</w:t>
            </w:r>
          </w:p>
        </w:tc>
        <w:tc>
          <w:tcPr>
            <w:tcW w:w="8829" w:type="dxa"/>
            <w:vAlign w:val="center"/>
          </w:tcPr>
          <w:p w14:paraId="172BEE7E" w14:textId="77777777" w:rsidR="00790C53" w:rsidRDefault="00790C53" w:rsidP="00651D65">
            <w:pPr>
              <w:tabs>
                <w:tab w:val="left" w:pos="454"/>
              </w:tabs>
              <w:spacing w:before="60" w:after="60"/>
              <w:ind w:right="85"/>
              <w:jc w:val="both"/>
              <w:rPr>
                <w:rFonts w:eastAsia="Times New Roman"/>
                <w:sz w:val="20"/>
                <w:szCs w:val="24"/>
                <w:lang w:eastAsia="de-DE"/>
              </w:rPr>
            </w:pPr>
            <w:r>
              <w:rPr>
                <w:rFonts w:eastAsia="Times New Roman"/>
                <w:sz w:val="20"/>
                <w:szCs w:val="24"/>
                <w:lang w:eastAsia="de-DE"/>
              </w:rPr>
              <w:t xml:space="preserve">den Auszug in den </w:t>
            </w:r>
            <w:r w:rsidRPr="00790C53">
              <w:rPr>
                <w:rFonts w:eastAsia="Times New Roman"/>
                <w:b/>
                <w:bCs/>
                <w:sz w:val="20"/>
                <w:szCs w:val="24"/>
                <w:lang w:eastAsia="de-DE"/>
              </w:rPr>
              <w:t>Kontext der Novelle</w:t>
            </w:r>
            <w:r>
              <w:rPr>
                <w:rFonts w:eastAsia="Times New Roman"/>
                <w:sz w:val="20"/>
                <w:szCs w:val="24"/>
                <w:lang w:eastAsia="de-DE"/>
              </w:rPr>
              <w:t xml:space="preserve"> eingeordnet, etwa:</w:t>
            </w:r>
          </w:p>
          <w:p w14:paraId="1ACA587A" w14:textId="77777777" w:rsidR="00790C53" w:rsidRDefault="00790C53" w:rsidP="00790C53">
            <w:pPr>
              <w:pStyle w:val="Listenabsatz"/>
              <w:numPr>
                <w:ilvl w:val="0"/>
                <w:numId w:val="1"/>
              </w:numPr>
              <w:tabs>
                <w:tab w:val="left" w:pos="454"/>
              </w:tabs>
              <w:spacing w:before="60" w:after="60"/>
              <w:ind w:left="464" w:right="85"/>
              <w:jc w:val="both"/>
              <w:rPr>
                <w:rFonts w:eastAsia="Times New Roman"/>
                <w:sz w:val="20"/>
                <w:szCs w:val="24"/>
                <w:lang w:eastAsia="de-DE"/>
              </w:rPr>
            </w:pPr>
            <w:r w:rsidRPr="00DC06E3">
              <w:rPr>
                <w:rFonts w:eastAsia="Times New Roman"/>
                <w:b/>
                <w:bCs/>
                <w:sz w:val="20"/>
                <w:szCs w:val="24"/>
                <w:lang w:eastAsia="de-DE"/>
              </w:rPr>
              <w:t>Vor dem Auszug</w:t>
            </w:r>
            <w:r>
              <w:rPr>
                <w:rFonts w:eastAsia="Times New Roman"/>
                <w:sz w:val="20"/>
                <w:szCs w:val="24"/>
                <w:lang w:eastAsia="de-DE"/>
              </w:rPr>
              <w:t xml:space="preserve"> </w:t>
            </w:r>
            <w:r w:rsidR="00DC06E3">
              <w:rPr>
                <w:rFonts w:eastAsia="Times New Roman"/>
                <w:sz w:val="20"/>
                <w:szCs w:val="24"/>
                <w:lang w:eastAsia="de-DE"/>
              </w:rPr>
              <w:t>schildert Nathanael in Briefen, wie ihm ein Alchemist namens Coppelius als Kind angedroht habe, ihm die Augen herauszureißen, ihn daraufhin misshandelt und seinen Vater ermordet habe</w:t>
            </w:r>
          </w:p>
          <w:p w14:paraId="641E4A27" w14:textId="77777777" w:rsidR="00DC06E3" w:rsidRDefault="00DC06E3" w:rsidP="00790C53">
            <w:pPr>
              <w:pStyle w:val="Listenabsatz"/>
              <w:numPr>
                <w:ilvl w:val="0"/>
                <w:numId w:val="1"/>
              </w:numPr>
              <w:tabs>
                <w:tab w:val="left" w:pos="454"/>
              </w:tabs>
              <w:spacing w:before="60" w:after="60"/>
              <w:ind w:left="464" w:right="85"/>
              <w:jc w:val="both"/>
              <w:rPr>
                <w:rFonts w:eastAsia="Times New Roman"/>
                <w:sz w:val="20"/>
                <w:szCs w:val="24"/>
                <w:lang w:eastAsia="de-DE"/>
              </w:rPr>
            </w:pPr>
            <w:r>
              <w:rPr>
                <w:rFonts w:eastAsia="Times New Roman"/>
                <w:sz w:val="20"/>
                <w:szCs w:val="24"/>
                <w:lang w:eastAsia="de-DE"/>
              </w:rPr>
              <w:t>Nathanaels Umfeld glaubt ihm nicht – er habe sich alles nur eingebildet. Bei einem Besuch zuhause lenkt er offenbar ein und verspricht, sich künftig an der Vernunft zu orientieren.</w:t>
            </w:r>
          </w:p>
          <w:p w14:paraId="5FEE0493" w14:textId="1FA67D1A" w:rsidR="00DC06E3" w:rsidRDefault="00DC06E3" w:rsidP="00790C53">
            <w:pPr>
              <w:pStyle w:val="Listenabsatz"/>
              <w:numPr>
                <w:ilvl w:val="0"/>
                <w:numId w:val="1"/>
              </w:numPr>
              <w:tabs>
                <w:tab w:val="left" w:pos="454"/>
              </w:tabs>
              <w:spacing w:before="60" w:after="60"/>
              <w:ind w:left="464" w:right="85"/>
              <w:jc w:val="both"/>
              <w:rPr>
                <w:rFonts w:eastAsia="Times New Roman"/>
                <w:sz w:val="20"/>
                <w:szCs w:val="24"/>
                <w:lang w:eastAsia="de-DE"/>
              </w:rPr>
            </w:pPr>
            <w:r w:rsidRPr="00A67F42">
              <w:rPr>
                <w:rFonts w:eastAsia="Times New Roman"/>
                <w:b/>
                <w:bCs/>
                <w:sz w:val="20"/>
                <w:szCs w:val="24"/>
                <w:lang w:eastAsia="de-DE"/>
              </w:rPr>
              <w:t>Nach dem Auszug</w:t>
            </w:r>
            <w:r>
              <w:rPr>
                <w:rFonts w:eastAsia="Times New Roman"/>
                <w:sz w:val="20"/>
                <w:szCs w:val="24"/>
                <w:lang w:eastAsia="de-DE"/>
              </w:rPr>
              <w:t xml:space="preserve"> </w:t>
            </w:r>
            <w:r w:rsidR="00A67F42">
              <w:rPr>
                <w:rFonts w:eastAsia="Times New Roman"/>
                <w:sz w:val="20"/>
                <w:szCs w:val="24"/>
                <w:lang w:eastAsia="de-DE"/>
              </w:rPr>
              <w:t>verliebt sich Nathanael heftig in eine junge Frau namens Olimpia.</w:t>
            </w:r>
          </w:p>
          <w:p w14:paraId="33398261" w14:textId="57B65911" w:rsidR="00A67F42" w:rsidRPr="00790C53" w:rsidRDefault="00A67F42" w:rsidP="00790C53">
            <w:pPr>
              <w:pStyle w:val="Listenabsatz"/>
              <w:numPr>
                <w:ilvl w:val="0"/>
                <w:numId w:val="1"/>
              </w:numPr>
              <w:tabs>
                <w:tab w:val="left" w:pos="454"/>
              </w:tabs>
              <w:spacing w:before="60" w:after="60"/>
              <w:ind w:left="464" w:right="85"/>
              <w:jc w:val="both"/>
              <w:rPr>
                <w:rFonts w:eastAsia="Times New Roman"/>
                <w:sz w:val="20"/>
                <w:szCs w:val="24"/>
                <w:lang w:eastAsia="de-DE"/>
              </w:rPr>
            </w:pPr>
            <w:r>
              <w:rPr>
                <w:rFonts w:eastAsia="Times New Roman"/>
                <w:sz w:val="20"/>
                <w:szCs w:val="24"/>
                <w:lang w:eastAsia="de-DE"/>
              </w:rPr>
              <w:t>Schließlich will er auch in Olimpia etwas Übernatürliches erkennen: Eine durch Mechanik und Alchemie zum Leben erweckte Puppe, die Coppelius persönlich erschaffen habe. Nach einem Tobsuchtsanfall muss er gewaltsam in eine Anstalt eingewiesen werden.</w:t>
            </w:r>
          </w:p>
        </w:tc>
        <w:tc>
          <w:tcPr>
            <w:tcW w:w="601" w:type="dxa"/>
          </w:tcPr>
          <w:p w14:paraId="404B9609" w14:textId="77777777" w:rsidR="00790C53" w:rsidRPr="00037A48" w:rsidRDefault="00790C53" w:rsidP="00303F29">
            <w:pPr>
              <w:spacing w:before="60" w:after="60"/>
              <w:jc w:val="center"/>
            </w:pPr>
          </w:p>
        </w:tc>
        <w:tc>
          <w:tcPr>
            <w:tcW w:w="601" w:type="dxa"/>
          </w:tcPr>
          <w:p w14:paraId="2EC7A618" w14:textId="77777777" w:rsidR="00790C53" w:rsidRPr="00037A48" w:rsidRDefault="00790C53" w:rsidP="00303F29">
            <w:pPr>
              <w:spacing w:before="60" w:after="60"/>
              <w:jc w:val="center"/>
            </w:pPr>
          </w:p>
        </w:tc>
        <w:tc>
          <w:tcPr>
            <w:tcW w:w="601" w:type="dxa"/>
          </w:tcPr>
          <w:p w14:paraId="3C3BC3DB" w14:textId="77777777" w:rsidR="00790C53" w:rsidRPr="00037A48" w:rsidRDefault="00790C53" w:rsidP="00303F29">
            <w:pPr>
              <w:spacing w:before="60" w:after="60"/>
              <w:jc w:val="center"/>
            </w:pPr>
          </w:p>
        </w:tc>
      </w:tr>
      <w:tr w:rsidR="00A67F42" w:rsidRPr="00037A48" w14:paraId="692A0406" w14:textId="77777777" w:rsidTr="00DB3BFD">
        <w:tc>
          <w:tcPr>
            <w:tcW w:w="426" w:type="dxa"/>
            <w:vAlign w:val="center"/>
          </w:tcPr>
          <w:p w14:paraId="60D56B69" w14:textId="0BE936CB" w:rsidR="00A67F42" w:rsidRDefault="00A67F42" w:rsidP="00303F29">
            <w:pPr>
              <w:spacing w:before="60" w:after="60"/>
              <w:jc w:val="center"/>
            </w:pPr>
            <w:r>
              <w:t>5</w:t>
            </w:r>
          </w:p>
        </w:tc>
        <w:tc>
          <w:tcPr>
            <w:tcW w:w="8829" w:type="dxa"/>
            <w:vAlign w:val="center"/>
          </w:tcPr>
          <w:p w14:paraId="0CE1F922" w14:textId="76099054" w:rsidR="00A67F42" w:rsidRPr="00A67F42" w:rsidRDefault="00A67F42" w:rsidP="00651D65">
            <w:pPr>
              <w:tabs>
                <w:tab w:val="left" w:pos="454"/>
              </w:tabs>
              <w:spacing w:before="60" w:after="60"/>
              <w:ind w:right="85"/>
              <w:jc w:val="both"/>
              <w:rPr>
                <w:rFonts w:eastAsia="Times New Roman"/>
                <w:sz w:val="20"/>
                <w:szCs w:val="20"/>
                <w:lang w:eastAsia="de-DE"/>
              </w:rPr>
            </w:pPr>
            <w:r>
              <w:rPr>
                <w:rFonts w:eastAsia="Times New Roman"/>
                <w:sz w:val="20"/>
                <w:szCs w:val="24"/>
                <w:lang w:eastAsia="de-DE"/>
              </w:rPr>
              <w:t>die</w:t>
            </w:r>
            <w:r w:rsidRPr="00A67F42">
              <w:rPr>
                <w:rFonts w:eastAsia="Times New Roman"/>
                <w:sz w:val="20"/>
                <w:szCs w:val="20"/>
                <w:lang w:eastAsia="de-DE"/>
              </w:rPr>
              <w:t xml:space="preserve"> Textstelle in </w:t>
            </w:r>
            <w:r w:rsidRPr="00A67F42">
              <w:rPr>
                <w:rFonts w:eastAsia="Times New Roman"/>
                <w:b/>
                <w:bCs/>
                <w:sz w:val="20"/>
                <w:szCs w:val="20"/>
                <w:lang w:eastAsia="de-DE"/>
              </w:rPr>
              <w:t>Sinnabschnitte eingeteilt</w:t>
            </w:r>
            <w:r w:rsidRPr="00A67F42">
              <w:rPr>
                <w:rFonts w:eastAsia="Times New Roman"/>
                <w:sz w:val="20"/>
                <w:szCs w:val="20"/>
                <w:lang w:eastAsia="de-DE"/>
              </w:rPr>
              <w:t xml:space="preserve"> und den </w:t>
            </w:r>
            <w:r w:rsidRPr="00A67F42">
              <w:rPr>
                <w:rFonts w:eastAsia="Times New Roman"/>
                <w:b/>
                <w:bCs/>
                <w:sz w:val="20"/>
                <w:szCs w:val="20"/>
                <w:lang w:eastAsia="de-DE"/>
              </w:rPr>
              <w:t>Inhalt zusammengefasst</w:t>
            </w:r>
            <w:r w:rsidRPr="00A67F42">
              <w:rPr>
                <w:rFonts w:eastAsia="Times New Roman"/>
                <w:sz w:val="20"/>
                <w:szCs w:val="20"/>
                <w:lang w:eastAsia="de-DE"/>
              </w:rPr>
              <w:t>, z.B.:</w:t>
            </w:r>
          </w:p>
          <w:p w14:paraId="1B50FBEF" w14:textId="77777777" w:rsidR="00A67F42" w:rsidRPr="00A67F42" w:rsidRDefault="00A67F42" w:rsidP="00A67F42">
            <w:pPr>
              <w:pStyle w:val="Listenabsatz"/>
              <w:numPr>
                <w:ilvl w:val="0"/>
                <w:numId w:val="2"/>
              </w:numPr>
              <w:suppressLineNumbers/>
              <w:spacing w:line="276" w:lineRule="auto"/>
              <w:ind w:left="464" w:right="-2"/>
              <w:rPr>
                <w:sz w:val="20"/>
                <w:szCs w:val="20"/>
              </w:rPr>
            </w:pPr>
            <w:r w:rsidRPr="00A67F42">
              <w:rPr>
                <w:sz w:val="20"/>
                <w:szCs w:val="20"/>
              </w:rPr>
              <w:t>Der fliegende Händler Giuseppe Coppola sucht Nathanael in dessen Wohnung auf. Dieser kann sich nur mühsam beherrschen, da er in ihm den gefürchteten Advokaten Coppelius aus seiner Kindheit zu erkennen glaubt.</w:t>
            </w:r>
          </w:p>
          <w:p w14:paraId="0CDDC6C9" w14:textId="77777777" w:rsidR="00A67F42" w:rsidRPr="00A67F42" w:rsidRDefault="00A67F42" w:rsidP="00A67F42">
            <w:pPr>
              <w:pStyle w:val="Listenabsatz"/>
              <w:numPr>
                <w:ilvl w:val="0"/>
                <w:numId w:val="2"/>
              </w:numPr>
              <w:suppressLineNumbers/>
              <w:spacing w:line="276" w:lineRule="auto"/>
              <w:ind w:left="464" w:right="-2"/>
              <w:rPr>
                <w:sz w:val="20"/>
                <w:szCs w:val="20"/>
              </w:rPr>
            </w:pPr>
            <w:r w:rsidRPr="00A67F42">
              <w:rPr>
                <w:sz w:val="20"/>
                <w:szCs w:val="20"/>
              </w:rPr>
              <w:t>Coppola breitet seine Waren – Sehhilfen – auf dem Tisch aus. Deren Funkeln scheint Nathanael fast körperliche Schmerzen zu bereiten.</w:t>
            </w:r>
          </w:p>
          <w:p w14:paraId="331FC105" w14:textId="77777777" w:rsidR="00A67F42" w:rsidRPr="00A67F42" w:rsidRDefault="00A67F42" w:rsidP="00A67F42">
            <w:pPr>
              <w:pStyle w:val="Listenabsatz"/>
              <w:numPr>
                <w:ilvl w:val="0"/>
                <w:numId w:val="2"/>
              </w:numPr>
              <w:suppressLineNumbers/>
              <w:spacing w:line="276" w:lineRule="auto"/>
              <w:ind w:left="464" w:right="-2"/>
              <w:rPr>
                <w:sz w:val="20"/>
                <w:szCs w:val="20"/>
              </w:rPr>
            </w:pPr>
            <w:r w:rsidRPr="00A67F42">
              <w:rPr>
                <w:sz w:val="20"/>
                <w:szCs w:val="20"/>
              </w:rPr>
              <w:t>Er fordert den Händler nachdrücklich auf, seine Waren wieder einzustecken. Aus Scham für sein Verhalten will Nathanael ihm ein Taschenteleskop abkaufen, das er ausprobiert.</w:t>
            </w:r>
          </w:p>
          <w:p w14:paraId="643CB8E7" w14:textId="77777777" w:rsidR="00A67F42" w:rsidRPr="00A67F42" w:rsidRDefault="00A67F42" w:rsidP="00A67F42">
            <w:pPr>
              <w:pStyle w:val="Listenabsatz"/>
              <w:numPr>
                <w:ilvl w:val="0"/>
                <w:numId w:val="2"/>
              </w:numPr>
              <w:suppressLineNumbers/>
              <w:spacing w:line="276" w:lineRule="auto"/>
              <w:ind w:left="464" w:right="-2"/>
              <w:rPr>
                <w:sz w:val="20"/>
                <w:szCs w:val="20"/>
              </w:rPr>
            </w:pPr>
            <w:r w:rsidRPr="00A67F42">
              <w:rPr>
                <w:sz w:val="20"/>
                <w:szCs w:val="20"/>
              </w:rPr>
              <w:t>Durch das Perspektiv betrachtet wirkt Olimpia, die Tochter seines Dozenten, die gegenüber im Fenster zu erkennen ist, auf ihn wunderschön und lebendig.</w:t>
            </w:r>
          </w:p>
          <w:p w14:paraId="76867727" w14:textId="31633154" w:rsidR="00A67F42" w:rsidRPr="00A67F42" w:rsidRDefault="00A67F42" w:rsidP="00A67F42">
            <w:pPr>
              <w:pStyle w:val="Listenabsatz"/>
              <w:numPr>
                <w:ilvl w:val="0"/>
                <w:numId w:val="2"/>
              </w:numPr>
              <w:suppressLineNumbers/>
              <w:spacing w:line="276" w:lineRule="auto"/>
              <w:ind w:left="464" w:right="-2"/>
            </w:pPr>
            <w:r w:rsidRPr="00A67F42">
              <w:rPr>
                <w:sz w:val="20"/>
                <w:szCs w:val="20"/>
              </w:rPr>
              <w:t>Nathanael kauft Coppola das Fernrohr ab und der Händler geht mit verdächtigen Seitenblicken und lautem Lachen hinaus.</w:t>
            </w:r>
          </w:p>
        </w:tc>
        <w:tc>
          <w:tcPr>
            <w:tcW w:w="601" w:type="dxa"/>
          </w:tcPr>
          <w:p w14:paraId="1F961578" w14:textId="77777777" w:rsidR="00A67F42" w:rsidRPr="00037A48" w:rsidRDefault="00A67F42" w:rsidP="00303F29">
            <w:pPr>
              <w:spacing w:before="60" w:after="60"/>
              <w:jc w:val="center"/>
            </w:pPr>
          </w:p>
        </w:tc>
        <w:tc>
          <w:tcPr>
            <w:tcW w:w="601" w:type="dxa"/>
          </w:tcPr>
          <w:p w14:paraId="5BC271A3" w14:textId="77777777" w:rsidR="00A67F42" w:rsidRPr="00037A48" w:rsidRDefault="00A67F42" w:rsidP="00303F29">
            <w:pPr>
              <w:spacing w:before="60" w:after="60"/>
              <w:jc w:val="center"/>
            </w:pPr>
          </w:p>
        </w:tc>
        <w:tc>
          <w:tcPr>
            <w:tcW w:w="601" w:type="dxa"/>
          </w:tcPr>
          <w:p w14:paraId="4D8E5A46" w14:textId="77777777" w:rsidR="00A67F42" w:rsidRPr="00037A48" w:rsidRDefault="00A67F42" w:rsidP="00303F29">
            <w:pPr>
              <w:spacing w:before="60" w:after="60"/>
              <w:jc w:val="center"/>
            </w:pPr>
          </w:p>
        </w:tc>
      </w:tr>
      <w:tr w:rsidR="00A67F42" w:rsidRPr="00037A48" w14:paraId="7FADF7BF" w14:textId="77777777" w:rsidTr="00DB3BFD">
        <w:tc>
          <w:tcPr>
            <w:tcW w:w="426" w:type="dxa"/>
            <w:vAlign w:val="center"/>
          </w:tcPr>
          <w:p w14:paraId="073F9C70" w14:textId="50064FA6" w:rsidR="00A67F42" w:rsidRDefault="00A67F42" w:rsidP="00303F29">
            <w:pPr>
              <w:spacing w:before="60" w:after="60"/>
              <w:jc w:val="center"/>
            </w:pPr>
            <w:r>
              <w:t>6</w:t>
            </w:r>
          </w:p>
        </w:tc>
        <w:tc>
          <w:tcPr>
            <w:tcW w:w="8829" w:type="dxa"/>
            <w:vAlign w:val="center"/>
          </w:tcPr>
          <w:p w14:paraId="28526F90" w14:textId="77777777" w:rsidR="00A67F42" w:rsidRDefault="00A67F42" w:rsidP="00651D65">
            <w:pPr>
              <w:tabs>
                <w:tab w:val="left" w:pos="454"/>
              </w:tabs>
              <w:spacing w:before="60" w:after="60"/>
              <w:ind w:right="85"/>
              <w:jc w:val="both"/>
              <w:rPr>
                <w:rFonts w:eastAsia="Times New Roman"/>
                <w:sz w:val="20"/>
                <w:szCs w:val="24"/>
                <w:lang w:eastAsia="de-DE"/>
              </w:rPr>
            </w:pPr>
            <w:r>
              <w:rPr>
                <w:rFonts w:eastAsia="Times New Roman"/>
                <w:sz w:val="20"/>
                <w:szCs w:val="24"/>
                <w:lang w:eastAsia="de-DE"/>
              </w:rPr>
              <w:t xml:space="preserve">Nathanaels </w:t>
            </w:r>
            <w:r w:rsidRPr="00CE29B6">
              <w:rPr>
                <w:rFonts w:eastAsia="Times New Roman"/>
                <w:b/>
                <w:bCs/>
                <w:sz w:val="20"/>
                <w:szCs w:val="24"/>
                <w:lang w:eastAsia="de-DE"/>
              </w:rPr>
              <w:t>Wahrnehmung der Realität</w:t>
            </w:r>
            <w:r>
              <w:rPr>
                <w:rFonts w:eastAsia="Times New Roman"/>
                <w:sz w:val="20"/>
                <w:szCs w:val="24"/>
                <w:lang w:eastAsia="de-DE"/>
              </w:rPr>
              <w:t xml:space="preserve"> erläutert, etwa:</w:t>
            </w:r>
          </w:p>
          <w:p w14:paraId="6FACDD69" w14:textId="77777777" w:rsidR="00A67F42" w:rsidRPr="00F621A3" w:rsidRDefault="00A67F42" w:rsidP="00A67F42">
            <w:pPr>
              <w:pStyle w:val="Listenabsatz"/>
              <w:numPr>
                <w:ilvl w:val="0"/>
                <w:numId w:val="4"/>
              </w:numPr>
              <w:tabs>
                <w:tab w:val="left" w:pos="454"/>
              </w:tabs>
              <w:spacing w:before="60" w:after="60"/>
              <w:ind w:left="464" w:right="85"/>
              <w:jc w:val="both"/>
              <w:rPr>
                <w:rFonts w:eastAsia="Times New Roman"/>
                <w:sz w:val="20"/>
                <w:szCs w:val="24"/>
                <w:lang w:eastAsia="de-DE"/>
              </w:rPr>
            </w:pPr>
            <w:r>
              <w:rPr>
                <w:rFonts w:eastAsia="Times New Roman"/>
                <w:sz w:val="20"/>
                <w:szCs w:val="24"/>
                <w:lang w:eastAsia="de-DE"/>
              </w:rPr>
              <w:t xml:space="preserve">Nathanael wird direkt </w:t>
            </w:r>
            <w:r w:rsidRPr="00A5402D">
              <w:rPr>
                <w:rFonts w:eastAsia="Times New Roman"/>
                <w:b/>
                <w:bCs/>
                <w:sz w:val="20"/>
                <w:szCs w:val="24"/>
                <w:lang w:eastAsia="de-DE"/>
              </w:rPr>
              <w:t>panisch</w:t>
            </w:r>
            <w:r>
              <w:rPr>
                <w:rFonts w:eastAsia="Times New Roman"/>
                <w:sz w:val="20"/>
                <w:szCs w:val="24"/>
                <w:lang w:eastAsia="de-DE"/>
              </w:rPr>
              <w:t>, als er Coppola nur sieht („im Innersten erbeben“)</w:t>
            </w:r>
            <w:r w:rsidR="00F621A3">
              <w:rPr>
                <w:rFonts w:eastAsia="Times New Roman"/>
                <w:sz w:val="20"/>
                <w:szCs w:val="24"/>
                <w:lang w:eastAsia="de-DE"/>
              </w:rPr>
              <w:t xml:space="preserve"> </w:t>
            </w:r>
            <w:r w:rsidR="00F621A3" w:rsidRPr="00037A48">
              <w:rPr>
                <w:sz w:val="20"/>
                <w:szCs w:val="20"/>
              </w:rPr>
              <w:t>→</w:t>
            </w:r>
            <w:r w:rsidR="00F621A3">
              <w:rPr>
                <w:sz w:val="20"/>
                <w:szCs w:val="20"/>
              </w:rPr>
              <w:t xml:space="preserve"> er ist durch sein Kindheitstrauma durchgängig </w:t>
            </w:r>
            <w:r w:rsidR="00F621A3" w:rsidRPr="00A5402D">
              <w:rPr>
                <w:b/>
                <w:bCs/>
                <w:sz w:val="20"/>
                <w:szCs w:val="20"/>
              </w:rPr>
              <w:t>körperlich angespannt</w:t>
            </w:r>
            <w:r w:rsidR="00F621A3">
              <w:rPr>
                <w:sz w:val="20"/>
                <w:szCs w:val="20"/>
              </w:rPr>
              <w:t>, weil der Händler für Nathanael exakt so aussieht wie der Alchemist Coppelius</w:t>
            </w:r>
          </w:p>
          <w:p w14:paraId="7EB9571F" w14:textId="77777777" w:rsidR="00F621A3" w:rsidRPr="00CC406B" w:rsidRDefault="00F621A3" w:rsidP="00A67F42">
            <w:pPr>
              <w:pStyle w:val="Listenabsatz"/>
              <w:numPr>
                <w:ilvl w:val="0"/>
                <w:numId w:val="4"/>
              </w:numPr>
              <w:tabs>
                <w:tab w:val="left" w:pos="454"/>
              </w:tabs>
              <w:spacing w:before="60" w:after="60"/>
              <w:ind w:left="464" w:right="85"/>
              <w:jc w:val="both"/>
              <w:rPr>
                <w:rFonts w:eastAsia="Times New Roman"/>
                <w:sz w:val="20"/>
                <w:szCs w:val="24"/>
                <w:lang w:eastAsia="de-DE"/>
              </w:rPr>
            </w:pPr>
            <w:r>
              <w:rPr>
                <w:rFonts w:eastAsia="Times New Roman"/>
                <w:sz w:val="20"/>
                <w:szCs w:val="24"/>
                <w:lang w:eastAsia="de-DE"/>
              </w:rPr>
              <w:t xml:space="preserve">Alles an Coppola nimmt er als hässlich und </w:t>
            </w:r>
            <w:r w:rsidRPr="00A5402D">
              <w:rPr>
                <w:rFonts w:eastAsia="Times New Roman"/>
                <w:b/>
                <w:bCs/>
                <w:sz w:val="20"/>
                <w:szCs w:val="24"/>
                <w:lang w:eastAsia="de-DE"/>
              </w:rPr>
              <w:t>bedrohlich</w:t>
            </w:r>
            <w:r>
              <w:rPr>
                <w:rFonts w:eastAsia="Times New Roman"/>
                <w:sz w:val="20"/>
                <w:szCs w:val="24"/>
                <w:lang w:eastAsia="de-DE"/>
              </w:rPr>
              <w:t xml:space="preserve"> wahr („weite Maul zum hässlichen Lachen“, „kleinen Augen […] funkelten“) </w:t>
            </w:r>
            <w:r w:rsidRPr="00037A48">
              <w:rPr>
                <w:sz w:val="20"/>
                <w:szCs w:val="20"/>
              </w:rPr>
              <w:t>→</w:t>
            </w:r>
            <w:r>
              <w:rPr>
                <w:sz w:val="20"/>
                <w:szCs w:val="20"/>
              </w:rPr>
              <w:t xml:space="preserve"> Er hat Angst und muss sich „mit aller Gewalt“ an sein Versprechen gegenüber Clara erinnern, vernünftig zu bleiben</w:t>
            </w:r>
          </w:p>
          <w:p w14:paraId="4851EC7C" w14:textId="77777777" w:rsidR="00CC406B" w:rsidRPr="00CC406B" w:rsidRDefault="00CC406B" w:rsidP="00A67F42">
            <w:pPr>
              <w:pStyle w:val="Listenabsatz"/>
              <w:numPr>
                <w:ilvl w:val="0"/>
                <w:numId w:val="4"/>
              </w:numPr>
              <w:tabs>
                <w:tab w:val="left" w:pos="454"/>
              </w:tabs>
              <w:spacing w:before="60" w:after="60"/>
              <w:ind w:left="464" w:right="85"/>
              <w:jc w:val="both"/>
              <w:rPr>
                <w:rFonts w:eastAsia="Times New Roman"/>
                <w:sz w:val="20"/>
                <w:szCs w:val="24"/>
                <w:lang w:eastAsia="de-DE"/>
              </w:rPr>
            </w:pPr>
            <w:r>
              <w:rPr>
                <w:sz w:val="20"/>
                <w:szCs w:val="20"/>
              </w:rPr>
              <w:t xml:space="preserve">Die </w:t>
            </w:r>
            <w:r w:rsidRPr="00A5402D">
              <w:rPr>
                <w:b/>
                <w:bCs/>
                <w:sz w:val="20"/>
                <w:szCs w:val="20"/>
              </w:rPr>
              <w:t>Schaustücke des Coppola</w:t>
            </w:r>
            <w:r>
              <w:rPr>
                <w:sz w:val="20"/>
                <w:szCs w:val="20"/>
              </w:rPr>
              <w:t xml:space="preserve"> nimmt Nathanael verzerrt und bedrohlich wahr („Tausend Augen blickten und zuckten krampfhaft…“) </w:t>
            </w:r>
            <w:r w:rsidRPr="00037A48">
              <w:rPr>
                <w:sz w:val="20"/>
                <w:szCs w:val="20"/>
              </w:rPr>
              <w:t>→</w:t>
            </w:r>
            <w:r>
              <w:rPr>
                <w:sz w:val="20"/>
                <w:szCs w:val="20"/>
              </w:rPr>
              <w:t xml:space="preserve"> die Brillen (Augen-Motiv) wirken magisch / verflucht und werden </w:t>
            </w:r>
            <w:r w:rsidRPr="00A5402D">
              <w:rPr>
                <w:b/>
                <w:bCs/>
                <w:sz w:val="20"/>
                <w:szCs w:val="20"/>
              </w:rPr>
              <w:t>hyperbolisch und personifiziert</w:t>
            </w:r>
            <w:r>
              <w:rPr>
                <w:sz w:val="20"/>
                <w:szCs w:val="20"/>
              </w:rPr>
              <w:t xml:space="preserve"> beschrieben</w:t>
            </w:r>
          </w:p>
          <w:p w14:paraId="39214D3F" w14:textId="77777777" w:rsidR="00CC406B" w:rsidRPr="00CC406B" w:rsidRDefault="00CC406B" w:rsidP="00A67F42">
            <w:pPr>
              <w:pStyle w:val="Listenabsatz"/>
              <w:numPr>
                <w:ilvl w:val="0"/>
                <w:numId w:val="4"/>
              </w:numPr>
              <w:tabs>
                <w:tab w:val="left" w:pos="454"/>
              </w:tabs>
              <w:spacing w:before="60" w:after="60"/>
              <w:ind w:left="464" w:right="85"/>
              <w:jc w:val="both"/>
              <w:rPr>
                <w:rFonts w:eastAsia="Times New Roman"/>
                <w:sz w:val="20"/>
                <w:szCs w:val="24"/>
                <w:lang w:eastAsia="de-DE"/>
              </w:rPr>
            </w:pPr>
            <w:r>
              <w:rPr>
                <w:rFonts w:eastAsia="Times New Roman"/>
                <w:sz w:val="20"/>
                <w:szCs w:val="24"/>
                <w:lang w:eastAsia="de-DE"/>
              </w:rPr>
              <w:t xml:space="preserve">Ihr Anblick allein bereitet Nathanael </w:t>
            </w:r>
            <w:r w:rsidRPr="00A5402D">
              <w:rPr>
                <w:rFonts w:eastAsia="Times New Roman"/>
                <w:b/>
                <w:bCs/>
                <w:sz w:val="20"/>
                <w:szCs w:val="24"/>
                <w:lang w:eastAsia="de-DE"/>
              </w:rPr>
              <w:t>körperliche Schmerzen</w:t>
            </w:r>
            <w:r>
              <w:rPr>
                <w:rFonts w:eastAsia="Times New Roman"/>
                <w:sz w:val="20"/>
                <w:szCs w:val="24"/>
                <w:lang w:eastAsia="de-DE"/>
              </w:rPr>
              <w:t xml:space="preserve"> („blutrote Strahlen in Nathanaels Brust““) </w:t>
            </w:r>
            <w:r w:rsidRPr="00037A48">
              <w:rPr>
                <w:sz w:val="20"/>
                <w:szCs w:val="20"/>
              </w:rPr>
              <w:t>→</w:t>
            </w:r>
            <w:r>
              <w:rPr>
                <w:sz w:val="20"/>
                <w:szCs w:val="20"/>
              </w:rPr>
              <w:t xml:space="preserve"> Er nimmt die Realität weiterhin </w:t>
            </w:r>
            <w:r w:rsidRPr="00A5402D">
              <w:rPr>
                <w:b/>
                <w:bCs/>
                <w:sz w:val="20"/>
                <w:szCs w:val="20"/>
              </w:rPr>
              <w:t>gedrungen und übernatürlich</w:t>
            </w:r>
            <w:r>
              <w:rPr>
                <w:sz w:val="20"/>
                <w:szCs w:val="20"/>
              </w:rPr>
              <w:t xml:space="preserve"> wahr</w:t>
            </w:r>
          </w:p>
          <w:p w14:paraId="28B95EE4" w14:textId="77777777" w:rsidR="00CC406B" w:rsidRPr="00CE29B6" w:rsidRDefault="00365AF7" w:rsidP="00A67F42">
            <w:pPr>
              <w:pStyle w:val="Listenabsatz"/>
              <w:numPr>
                <w:ilvl w:val="0"/>
                <w:numId w:val="4"/>
              </w:numPr>
              <w:tabs>
                <w:tab w:val="left" w:pos="454"/>
              </w:tabs>
              <w:spacing w:before="60" w:after="60"/>
              <w:ind w:left="464" w:right="85"/>
              <w:jc w:val="both"/>
              <w:rPr>
                <w:rFonts w:eastAsia="Times New Roman"/>
                <w:sz w:val="20"/>
                <w:szCs w:val="24"/>
                <w:lang w:eastAsia="de-DE"/>
              </w:rPr>
            </w:pPr>
            <w:r>
              <w:rPr>
                <w:rFonts w:eastAsia="Times New Roman"/>
                <w:sz w:val="20"/>
                <w:szCs w:val="24"/>
                <w:lang w:eastAsia="de-DE"/>
              </w:rPr>
              <w:t xml:space="preserve">Als Coppola die Brillen wieder einpackt, endet der Schmerz abrupt („wurde Nathanael wieder ganz ruhig“) </w:t>
            </w:r>
            <w:r w:rsidRPr="00037A48">
              <w:rPr>
                <w:sz w:val="20"/>
                <w:szCs w:val="20"/>
              </w:rPr>
              <w:t>→</w:t>
            </w:r>
            <w:r>
              <w:rPr>
                <w:sz w:val="20"/>
                <w:szCs w:val="20"/>
              </w:rPr>
              <w:t xml:space="preserve"> </w:t>
            </w:r>
            <w:r w:rsidR="00CE29B6">
              <w:rPr>
                <w:sz w:val="20"/>
                <w:szCs w:val="20"/>
              </w:rPr>
              <w:t xml:space="preserve">Nathanaels </w:t>
            </w:r>
            <w:r w:rsidR="00CE29B6" w:rsidRPr="00A5402D">
              <w:rPr>
                <w:b/>
                <w:bCs/>
                <w:sz w:val="20"/>
                <w:szCs w:val="20"/>
              </w:rPr>
              <w:t>Stimmung schwankt</w:t>
            </w:r>
            <w:r w:rsidR="00CE29B6">
              <w:rPr>
                <w:sz w:val="20"/>
                <w:szCs w:val="20"/>
              </w:rPr>
              <w:t xml:space="preserve"> innerhalb des kurzen Auszuges heftig. Kann er den Trigger für sein Trauma nicht sehen, kühlt sein Gemüt augenblicklich ab</w:t>
            </w:r>
          </w:p>
          <w:p w14:paraId="3AF900DC" w14:textId="77777777" w:rsidR="00CE29B6" w:rsidRPr="00CE29B6" w:rsidRDefault="00CE29B6" w:rsidP="00A67F42">
            <w:pPr>
              <w:pStyle w:val="Listenabsatz"/>
              <w:numPr>
                <w:ilvl w:val="0"/>
                <w:numId w:val="4"/>
              </w:numPr>
              <w:tabs>
                <w:tab w:val="left" w:pos="454"/>
              </w:tabs>
              <w:spacing w:before="60" w:after="60"/>
              <w:ind w:left="464" w:right="85"/>
              <w:jc w:val="both"/>
              <w:rPr>
                <w:rFonts w:eastAsia="Times New Roman"/>
                <w:sz w:val="20"/>
                <w:szCs w:val="24"/>
                <w:lang w:eastAsia="de-DE"/>
              </w:rPr>
            </w:pPr>
            <w:r>
              <w:rPr>
                <w:rFonts w:eastAsia="Times New Roman"/>
                <w:sz w:val="20"/>
                <w:szCs w:val="24"/>
                <w:lang w:eastAsia="de-DE"/>
              </w:rPr>
              <w:t xml:space="preserve">Als er durch Coppolas Taschenfernrohr (Augen-Motiv)  Olimpia beobachtet, nimmt er wiederum das Übernatürliche wahr („als gingen in Olimpias Augen feuchte Mondesstrahlen auf“) </w:t>
            </w:r>
            <w:r w:rsidRPr="00037A48">
              <w:rPr>
                <w:sz w:val="20"/>
                <w:szCs w:val="20"/>
              </w:rPr>
              <w:t>→</w:t>
            </w:r>
            <w:r>
              <w:rPr>
                <w:sz w:val="20"/>
                <w:szCs w:val="20"/>
              </w:rPr>
              <w:t xml:space="preserve"> wieder scheinen </w:t>
            </w:r>
            <w:r w:rsidRPr="00A5402D">
              <w:rPr>
                <w:b/>
                <w:bCs/>
                <w:sz w:val="20"/>
                <w:szCs w:val="20"/>
              </w:rPr>
              <w:t>optische Geräte seinen Sehsinn zu verzaubern</w:t>
            </w:r>
          </w:p>
          <w:p w14:paraId="296F2BCF" w14:textId="77777777" w:rsidR="00CE29B6" w:rsidRPr="00CE29B6" w:rsidRDefault="00CE29B6" w:rsidP="00A67F42">
            <w:pPr>
              <w:pStyle w:val="Listenabsatz"/>
              <w:numPr>
                <w:ilvl w:val="0"/>
                <w:numId w:val="4"/>
              </w:numPr>
              <w:tabs>
                <w:tab w:val="left" w:pos="454"/>
              </w:tabs>
              <w:spacing w:before="60" w:after="60"/>
              <w:ind w:left="464" w:right="85"/>
              <w:jc w:val="both"/>
              <w:rPr>
                <w:rFonts w:eastAsia="Times New Roman"/>
                <w:sz w:val="20"/>
                <w:szCs w:val="24"/>
                <w:lang w:eastAsia="de-DE"/>
              </w:rPr>
            </w:pPr>
            <w:r>
              <w:rPr>
                <w:sz w:val="20"/>
                <w:szCs w:val="20"/>
              </w:rPr>
              <w:t xml:space="preserve">Nathanael verliert sich darin, Olimpia zu beobachten und vergisst Coppola, der neben ihm steht, völlig </w:t>
            </w:r>
            <w:r w:rsidRPr="00037A48">
              <w:rPr>
                <w:sz w:val="20"/>
                <w:szCs w:val="20"/>
              </w:rPr>
              <w:t>→</w:t>
            </w:r>
            <w:r>
              <w:rPr>
                <w:sz w:val="20"/>
                <w:szCs w:val="20"/>
              </w:rPr>
              <w:t xml:space="preserve"> </w:t>
            </w:r>
            <w:r w:rsidRPr="00A5402D">
              <w:rPr>
                <w:b/>
                <w:bCs/>
                <w:sz w:val="20"/>
                <w:szCs w:val="20"/>
              </w:rPr>
              <w:t>Abdriften ins Traumhafte</w:t>
            </w:r>
            <w:r>
              <w:rPr>
                <w:sz w:val="20"/>
                <w:szCs w:val="20"/>
              </w:rPr>
              <w:t>, Vergessen der Realität um ihn herum</w:t>
            </w:r>
          </w:p>
          <w:p w14:paraId="571DBD58" w14:textId="77777777" w:rsidR="00CE29B6" w:rsidRDefault="00CE29B6" w:rsidP="00CE29B6">
            <w:pPr>
              <w:tabs>
                <w:tab w:val="left" w:pos="454"/>
              </w:tabs>
              <w:spacing w:before="60" w:after="60"/>
              <w:ind w:right="85"/>
              <w:jc w:val="both"/>
              <w:rPr>
                <w:sz w:val="20"/>
                <w:szCs w:val="20"/>
              </w:rPr>
            </w:pPr>
          </w:p>
          <w:p w14:paraId="2E61392C" w14:textId="5A263C29" w:rsidR="00CE29B6" w:rsidRPr="00CE29B6" w:rsidRDefault="00CE29B6" w:rsidP="00CE29B6">
            <w:pPr>
              <w:tabs>
                <w:tab w:val="left" w:pos="454"/>
              </w:tabs>
              <w:spacing w:before="60" w:after="60"/>
              <w:ind w:right="85"/>
              <w:jc w:val="both"/>
              <w:rPr>
                <w:rFonts w:eastAsia="Times New Roman"/>
                <w:sz w:val="20"/>
                <w:szCs w:val="24"/>
                <w:lang w:eastAsia="de-DE"/>
              </w:rPr>
            </w:pPr>
            <w:r w:rsidRPr="00037A48">
              <w:rPr>
                <w:sz w:val="20"/>
                <w:szCs w:val="20"/>
              </w:rPr>
              <w:t>→</w:t>
            </w:r>
            <w:r>
              <w:rPr>
                <w:sz w:val="20"/>
                <w:szCs w:val="20"/>
              </w:rPr>
              <w:t xml:space="preserve"> </w:t>
            </w:r>
            <w:proofErr w:type="gramStart"/>
            <w:r>
              <w:rPr>
                <w:sz w:val="20"/>
                <w:szCs w:val="20"/>
              </w:rPr>
              <w:t>Insgesamt</w:t>
            </w:r>
            <w:proofErr w:type="gramEnd"/>
            <w:r>
              <w:rPr>
                <w:sz w:val="20"/>
                <w:szCs w:val="20"/>
              </w:rPr>
              <w:t xml:space="preserve">: </w:t>
            </w:r>
            <w:r w:rsidR="00A62B08">
              <w:rPr>
                <w:sz w:val="20"/>
                <w:szCs w:val="20"/>
              </w:rPr>
              <w:t xml:space="preserve">Häufige Wechsel in der Wahrnehmung zwischen Realität und Fantasie, </w:t>
            </w:r>
            <w:r w:rsidR="00A62B08" w:rsidRPr="00A5402D">
              <w:rPr>
                <w:b/>
                <w:bCs/>
                <w:sz w:val="20"/>
                <w:szCs w:val="20"/>
              </w:rPr>
              <w:t xml:space="preserve">sehr brüchiger Bezug zur Realität </w:t>
            </w:r>
            <w:r w:rsidR="00A62B08">
              <w:rPr>
                <w:sz w:val="20"/>
                <w:szCs w:val="20"/>
              </w:rPr>
              <w:t>und große Reizbarkeit</w:t>
            </w:r>
          </w:p>
        </w:tc>
        <w:tc>
          <w:tcPr>
            <w:tcW w:w="601" w:type="dxa"/>
          </w:tcPr>
          <w:p w14:paraId="62DB2792" w14:textId="77777777" w:rsidR="00A67F42" w:rsidRPr="00037A48" w:rsidRDefault="00A67F42" w:rsidP="00303F29">
            <w:pPr>
              <w:spacing w:before="60" w:after="60"/>
              <w:jc w:val="center"/>
            </w:pPr>
          </w:p>
        </w:tc>
        <w:tc>
          <w:tcPr>
            <w:tcW w:w="601" w:type="dxa"/>
          </w:tcPr>
          <w:p w14:paraId="0C89FD09" w14:textId="77777777" w:rsidR="00A67F42" w:rsidRPr="00037A48" w:rsidRDefault="00A67F42" w:rsidP="00303F29">
            <w:pPr>
              <w:spacing w:before="60" w:after="60"/>
              <w:jc w:val="center"/>
            </w:pPr>
          </w:p>
        </w:tc>
        <w:tc>
          <w:tcPr>
            <w:tcW w:w="601" w:type="dxa"/>
          </w:tcPr>
          <w:p w14:paraId="24BCF273" w14:textId="77777777" w:rsidR="00A67F42" w:rsidRPr="00037A48" w:rsidRDefault="00A67F42" w:rsidP="00303F29">
            <w:pPr>
              <w:spacing w:before="60" w:after="60"/>
              <w:jc w:val="center"/>
            </w:pPr>
          </w:p>
        </w:tc>
      </w:tr>
      <w:tr w:rsidR="00A62B08" w:rsidRPr="00037A48" w14:paraId="7D077A1D" w14:textId="77777777" w:rsidTr="00DB3BFD">
        <w:tc>
          <w:tcPr>
            <w:tcW w:w="426" w:type="dxa"/>
            <w:vAlign w:val="center"/>
          </w:tcPr>
          <w:p w14:paraId="1B199DF9" w14:textId="4733DDED" w:rsidR="00A62B08" w:rsidRPr="00037A48" w:rsidRDefault="00A5402D" w:rsidP="00303F29">
            <w:pPr>
              <w:spacing w:before="60" w:after="60"/>
              <w:jc w:val="center"/>
            </w:pPr>
            <w:r>
              <w:lastRenderedPageBreak/>
              <w:t>7</w:t>
            </w:r>
          </w:p>
        </w:tc>
        <w:tc>
          <w:tcPr>
            <w:tcW w:w="8829" w:type="dxa"/>
          </w:tcPr>
          <w:p w14:paraId="6E480582" w14:textId="77777777" w:rsidR="00A62B08" w:rsidRPr="00A62B08" w:rsidRDefault="00A62B08" w:rsidP="00303F29">
            <w:pPr>
              <w:spacing w:before="60" w:after="60"/>
              <w:jc w:val="both"/>
              <w:rPr>
                <w:bCs/>
                <w:sz w:val="20"/>
                <w:szCs w:val="20"/>
              </w:rPr>
            </w:pPr>
            <w:r w:rsidRPr="00A62B08">
              <w:rPr>
                <w:bCs/>
                <w:sz w:val="20"/>
                <w:szCs w:val="20"/>
              </w:rPr>
              <w:t xml:space="preserve">die </w:t>
            </w:r>
            <w:r w:rsidRPr="00A62B08">
              <w:rPr>
                <w:b/>
                <w:sz w:val="20"/>
                <w:szCs w:val="20"/>
              </w:rPr>
              <w:t>Erzähltechnik</w:t>
            </w:r>
            <w:r w:rsidRPr="00A62B08">
              <w:rPr>
                <w:bCs/>
                <w:sz w:val="20"/>
                <w:szCs w:val="20"/>
              </w:rPr>
              <w:t xml:space="preserve"> des Auszuges erklärt, etwa:</w:t>
            </w:r>
          </w:p>
          <w:p w14:paraId="42E506AD" w14:textId="77777777" w:rsidR="00A62B08" w:rsidRDefault="00A62B08" w:rsidP="00303F29">
            <w:pPr>
              <w:spacing w:before="60" w:after="60"/>
              <w:jc w:val="both"/>
              <w:rPr>
                <w:b/>
                <w:sz w:val="20"/>
                <w:szCs w:val="20"/>
              </w:rPr>
            </w:pPr>
          </w:p>
          <w:p w14:paraId="673DFD9A" w14:textId="20D38FA0" w:rsidR="00A62B08" w:rsidRDefault="00A62B08" w:rsidP="00A62B08">
            <w:pPr>
              <w:pStyle w:val="Listenabsatz"/>
              <w:numPr>
                <w:ilvl w:val="0"/>
                <w:numId w:val="5"/>
              </w:numPr>
              <w:suppressLineNumbers/>
              <w:spacing w:line="276" w:lineRule="auto"/>
              <w:ind w:left="322" w:right="-2" w:hanging="284"/>
              <w:rPr>
                <w:sz w:val="20"/>
                <w:szCs w:val="20"/>
              </w:rPr>
            </w:pPr>
            <w:r w:rsidRPr="00A62B08">
              <w:rPr>
                <w:b/>
                <w:bCs/>
                <w:sz w:val="20"/>
                <w:szCs w:val="20"/>
              </w:rPr>
              <w:t>personal</w:t>
            </w:r>
            <w:r w:rsidR="0027237A">
              <w:rPr>
                <w:b/>
                <w:bCs/>
                <w:sz w:val="20"/>
                <w:szCs w:val="20"/>
              </w:rPr>
              <w:t>er Er-sie-Erzähler aus Nathanaels Perspektive</w:t>
            </w:r>
            <w:r w:rsidRPr="00A62B08">
              <w:rPr>
                <w:sz w:val="20"/>
                <w:szCs w:val="20"/>
              </w:rPr>
              <w:t>: Die Darstellung des Erzählten orientiert sich an Nathanaels (ggf. nicht zuverlässiger) Wahrnehmung</w:t>
            </w:r>
          </w:p>
          <w:p w14:paraId="4FF2245C" w14:textId="4FF86E97" w:rsidR="00BC0DA7" w:rsidRPr="00A62B08" w:rsidRDefault="00BC0DA7" w:rsidP="00A62B08">
            <w:pPr>
              <w:pStyle w:val="Listenabsatz"/>
              <w:numPr>
                <w:ilvl w:val="0"/>
                <w:numId w:val="5"/>
              </w:numPr>
              <w:suppressLineNumbers/>
              <w:spacing w:line="276" w:lineRule="auto"/>
              <w:ind w:left="322" w:right="-2" w:hanging="284"/>
              <w:rPr>
                <w:sz w:val="20"/>
                <w:szCs w:val="20"/>
              </w:rPr>
            </w:pPr>
            <w:r>
              <w:rPr>
                <w:sz w:val="20"/>
                <w:szCs w:val="20"/>
              </w:rPr>
              <w:t xml:space="preserve">Auffälliger Wechsel zwischen </w:t>
            </w:r>
            <w:r w:rsidRPr="00BC0DA7">
              <w:rPr>
                <w:b/>
                <w:bCs/>
                <w:sz w:val="20"/>
                <w:szCs w:val="20"/>
              </w:rPr>
              <w:t>langem Erzählerbericht</w:t>
            </w:r>
            <w:r>
              <w:rPr>
                <w:sz w:val="20"/>
                <w:szCs w:val="20"/>
              </w:rPr>
              <w:t xml:space="preserve"> in Hypotaxen, wenn Nathanael ruhig wird und unübersichtlicher, </w:t>
            </w:r>
            <w:r w:rsidRPr="00BC0DA7">
              <w:rPr>
                <w:b/>
                <w:bCs/>
                <w:sz w:val="20"/>
                <w:szCs w:val="20"/>
              </w:rPr>
              <w:t xml:space="preserve">elliptischer Figurenrede ohne Verba </w:t>
            </w:r>
            <w:proofErr w:type="spellStart"/>
            <w:r w:rsidRPr="00BC0DA7">
              <w:rPr>
                <w:b/>
                <w:bCs/>
                <w:sz w:val="20"/>
                <w:szCs w:val="20"/>
              </w:rPr>
              <w:t>dicendi</w:t>
            </w:r>
            <w:proofErr w:type="spellEnd"/>
            <w:r>
              <w:rPr>
                <w:sz w:val="20"/>
                <w:szCs w:val="20"/>
              </w:rPr>
              <w:t>, wenn sich Nathanaels Puls beschleunigt</w:t>
            </w:r>
          </w:p>
          <w:p w14:paraId="5036E638" w14:textId="4C3B2AF4" w:rsidR="00A62B08" w:rsidRDefault="00A62B08" w:rsidP="00A62B08">
            <w:pPr>
              <w:pStyle w:val="Listenabsatz"/>
              <w:numPr>
                <w:ilvl w:val="0"/>
                <w:numId w:val="5"/>
              </w:numPr>
              <w:suppressLineNumbers/>
              <w:spacing w:line="276" w:lineRule="auto"/>
              <w:ind w:left="322" w:right="-2" w:hanging="284"/>
              <w:rPr>
                <w:sz w:val="20"/>
                <w:szCs w:val="20"/>
              </w:rPr>
            </w:pPr>
            <w:r w:rsidRPr="00A62B08">
              <w:rPr>
                <w:sz w:val="20"/>
                <w:szCs w:val="20"/>
              </w:rPr>
              <w:t xml:space="preserve">Häufige Hinweise auf Nathanaels Gefühle; </w:t>
            </w:r>
            <w:r>
              <w:rPr>
                <w:sz w:val="20"/>
                <w:szCs w:val="20"/>
              </w:rPr>
              <w:t xml:space="preserve">häufige </w:t>
            </w:r>
            <w:r w:rsidRPr="00A62B08">
              <w:rPr>
                <w:b/>
                <w:bCs/>
                <w:sz w:val="20"/>
                <w:szCs w:val="20"/>
              </w:rPr>
              <w:t>direkte und wertende Erzählerkommentare</w:t>
            </w:r>
            <w:r w:rsidRPr="00A62B08">
              <w:rPr>
                <w:sz w:val="20"/>
                <w:szCs w:val="20"/>
              </w:rPr>
              <w:t xml:space="preserve"> („seiner kindischen Geisterfurcht“, „frug Coppola mit seiner widerwärtigen heiseren Stimme“) beziehen sich ebenfalls auf dessen Perspektive.</w:t>
            </w:r>
          </w:p>
          <w:p w14:paraId="174B8A54" w14:textId="235558A7" w:rsidR="008C2E82" w:rsidRPr="00A62B08" w:rsidRDefault="008C2E82" w:rsidP="00A62B08">
            <w:pPr>
              <w:pStyle w:val="Listenabsatz"/>
              <w:numPr>
                <w:ilvl w:val="0"/>
                <w:numId w:val="5"/>
              </w:numPr>
              <w:suppressLineNumbers/>
              <w:spacing w:line="276" w:lineRule="auto"/>
              <w:ind w:left="322" w:right="-2" w:hanging="284"/>
              <w:rPr>
                <w:sz w:val="20"/>
                <w:szCs w:val="20"/>
              </w:rPr>
            </w:pPr>
            <w:r w:rsidRPr="00B163CC">
              <w:rPr>
                <w:b/>
                <w:bCs/>
                <w:sz w:val="20"/>
                <w:szCs w:val="20"/>
              </w:rPr>
              <w:t>Augen-Motiv</w:t>
            </w:r>
            <w:r>
              <w:rPr>
                <w:sz w:val="20"/>
                <w:szCs w:val="20"/>
              </w:rPr>
              <w:t xml:space="preserve"> (Charakterisierung des Coppola ahd. seiner Augen, Brillen, </w:t>
            </w:r>
            <w:r w:rsidR="00B163CC">
              <w:rPr>
                <w:sz w:val="20"/>
                <w:szCs w:val="20"/>
              </w:rPr>
              <w:t xml:space="preserve">Taschenperspektiv, Olimpias „Sehkraft [werde] entzündet“) </w:t>
            </w:r>
            <w:r w:rsidR="00B163CC" w:rsidRPr="00037A48">
              <w:rPr>
                <w:sz w:val="20"/>
                <w:szCs w:val="20"/>
              </w:rPr>
              <w:t>→</w:t>
            </w:r>
            <w:r w:rsidR="0040474A">
              <w:rPr>
                <w:sz w:val="20"/>
                <w:szCs w:val="20"/>
              </w:rPr>
              <w:t xml:space="preserve"> Das Leitmotiv der Novelle bereitet Nathanael Schmerzen (Brillen) und verzaubert seine Wahrnehmung (Taschenfernrohr)</w:t>
            </w:r>
          </w:p>
          <w:p w14:paraId="0FE97104" w14:textId="77777777" w:rsidR="00A62B08" w:rsidRDefault="00A62B08" w:rsidP="00A62B08">
            <w:pPr>
              <w:suppressLineNumbers/>
              <w:spacing w:line="276" w:lineRule="auto"/>
              <w:ind w:left="38" w:right="-2"/>
              <w:rPr>
                <w:sz w:val="20"/>
                <w:szCs w:val="20"/>
              </w:rPr>
            </w:pPr>
          </w:p>
          <w:p w14:paraId="40CE2728" w14:textId="38C0601C" w:rsidR="00A62B08" w:rsidRPr="00A62B08" w:rsidRDefault="00A62B08" w:rsidP="00A62B08">
            <w:pPr>
              <w:suppressLineNumbers/>
              <w:spacing w:line="276" w:lineRule="auto"/>
              <w:ind w:left="38" w:right="-2"/>
              <w:rPr>
                <w:sz w:val="20"/>
                <w:szCs w:val="20"/>
              </w:rPr>
            </w:pPr>
            <w:r w:rsidRPr="00037A48">
              <w:rPr>
                <w:sz w:val="20"/>
                <w:szCs w:val="20"/>
              </w:rPr>
              <w:t>→</w:t>
            </w:r>
            <w:r>
              <w:rPr>
                <w:sz w:val="20"/>
                <w:szCs w:val="20"/>
              </w:rPr>
              <w:t xml:space="preserve"> </w:t>
            </w:r>
            <w:proofErr w:type="gramStart"/>
            <w:r w:rsidRPr="00A62B08">
              <w:rPr>
                <w:sz w:val="20"/>
                <w:szCs w:val="20"/>
              </w:rPr>
              <w:t>Insgesamt</w:t>
            </w:r>
            <w:proofErr w:type="gramEnd"/>
            <w:r w:rsidRPr="00A62B08">
              <w:rPr>
                <w:sz w:val="20"/>
                <w:szCs w:val="20"/>
              </w:rPr>
              <w:t xml:space="preserve"> ist die Erzählgestaltung typisch romantisch: Alles zielt darauf ab, dem Leser ein möglich reichhaltiges (teils mystifiziertes) Nachfühlen zu ermöglichen.</w:t>
            </w:r>
          </w:p>
        </w:tc>
        <w:tc>
          <w:tcPr>
            <w:tcW w:w="601" w:type="dxa"/>
          </w:tcPr>
          <w:p w14:paraId="3FC1113B" w14:textId="77777777" w:rsidR="00A62B08" w:rsidRPr="00037A48" w:rsidRDefault="00A62B08" w:rsidP="00303F29">
            <w:pPr>
              <w:spacing w:before="60" w:after="60"/>
              <w:jc w:val="center"/>
            </w:pPr>
          </w:p>
        </w:tc>
        <w:tc>
          <w:tcPr>
            <w:tcW w:w="601" w:type="dxa"/>
          </w:tcPr>
          <w:p w14:paraId="6CBEED42" w14:textId="77777777" w:rsidR="00A62B08" w:rsidRPr="00037A48" w:rsidRDefault="00A62B08" w:rsidP="00303F29">
            <w:pPr>
              <w:spacing w:before="60" w:after="60"/>
              <w:jc w:val="center"/>
            </w:pPr>
          </w:p>
        </w:tc>
        <w:tc>
          <w:tcPr>
            <w:tcW w:w="601" w:type="dxa"/>
          </w:tcPr>
          <w:p w14:paraId="73A0DB3C" w14:textId="77777777" w:rsidR="00A62B08" w:rsidRPr="00037A48" w:rsidRDefault="00A62B08" w:rsidP="00303F29">
            <w:pPr>
              <w:spacing w:before="60" w:after="60"/>
              <w:jc w:val="center"/>
            </w:pPr>
          </w:p>
        </w:tc>
      </w:tr>
      <w:tr w:rsidR="000B7B5F" w:rsidRPr="00037A48" w14:paraId="46E96B4A" w14:textId="77777777" w:rsidTr="00DB3BFD">
        <w:tc>
          <w:tcPr>
            <w:tcW w:w="426" w:type="dxa"/>
            <w:vAlign w:val="center"/>
          </w:tcPr>
          <w:p w14:paraId="43673A07" w14:textId="3C5E4EC9" w:rsidR="000B7B5F" w:rsidRPr="00037A48" w:rsidRDefault="00A5402D" w:rsidP="00303F29">
            <w:pPr>
              <w:spacing w:before="60" w:after="60"/>
              <w:jc w:val="center"/>
            </w:pPr>
            <w:r>
              <w:t>8</w:t>
            </w:r>
          </w:p>
        </w:tc>
        <w:tc>
          <w:tcPr>
            <w:tcW w:w="8829" w:type="dxa"/>
          </w:tcPr>
          <w:p w14:paraId="727E3C40" w14:textId="77777777" w:rsidR="000B7B5F" w:rsidRDefault="00BC0DA7" w:rsidP="00BC0DA7">
            <w:pPr>
              <w:spacing w:before="60" w:after="60"/>
              <w:jc w:val="both"/>
              <w:rPr>
                <w:sz w:val="20"/>
                <w:szCs w:val="20"/>
              </w:rPr>
            </w:pPr>
            <w:r w:rsidRPr="00BC0DA7">
              <w:rPr>
                <w:bCs/>
                <w:sz w:val="20"/>
                <w:szCs w:val="20"/>
              </w:rPr>
              <w:t>die</w:t>
            </w:r>
            <w:r>
              <w:rPr>
                <w:b/>
                <w:sz w:val="20"/>
                <w:szCs w:val="20"/>
              </w:rPr>
              <w:t xml:space="preserve"> </w:t>
            </w:r>
            <w:r w:rsidR="000B7B5F" w:rsidRPr="00037A48">
              <w:rPr>
                <w:b/>
                <w:sz w:val="20"/>
                <w:szCs w:val="20"/>
              </w:rPr>
              <w:t xml:space="preserve">Sprache </w:t>
            </w:r>
            <w:r w:rsidR="000B7B5F" w:rsidRPr="00037A48">
              <w:rPr>
                <w:bCs/>
                <w:sz w:val="20"/>
                <w:szCs w:val="20"/>
              </w:rPr>
              <w:t>des Textausschnittes analysiert</w:t>
            </w:r>
            <w:r w:rsidR="000B7B5F" w:rsidRPr="00037A48">
              <w:rPr>
                <w:b/>
                <w:sz w:val="20"/>
                <w:szCs w:val="20"/>
              </w:rPr>
              <w:t>,</w:t>
            </w:r>
            <w:r w:rsidR="000B7B5F" w:rsidRPr="00037A48">
              <w:rPr>
                <w:sz w:val="20"/>
                <w:szCs w:val="20"/>
              </w:rPr>
              <w:t xml:space="preserve"> </w:t>
            </w:r>
            <w:proofErr w:type="spellStart"/>
            <w:r w:rsidR="000B7B5F" w:rsidRPr="00037A48">
              <w:rPr>
                <w:sz w:val="20"/>
                <w:szCs w:val="20"/>
              </w:rPr>
              <w:t>z.B</w:t>
            </w:r>
            <w:proofErr w:type="spellEnd"/>
            <w:r w:rsidR="000B7B5F" w:rsidRPr="00037A48">
              <w:rPr>
                <w:sz w:val="20"/>
                <w:szCs w:val="20"/>
              </w:rPr>
              <w:t>:</w:t>
            </w:r>
          </w:p>
          <w:p w14:paraId="28CFDA43" w14:textId="77777777" w:rsidR="00BC0DA7" w:rsidRDefault="00BC0DA7" w:rsidP="00BC0DA7">
            <w:pPr>
              <w:spacing w:before="60" w:after="60"/>
              <w:jc w:val="both"/>
              <w:rPr>
                <w:sz w:val="20"/>
                <w:szCs w:val="20"/>
              </w:rPr>
            </w:pPr>
          </w:p>
          <w:p w14:paraId="293ECC92" w14:textId="77777777" w:rsidR="00BC0DA7" w:rsidRDefault="00BC0DA7" w:rsidP="00BC0DA7">
            <w:pPr>
              <w:pStyle w:val="Listenabsatz"/>
              <w:numPr>
                <w:ilvl w:val="0"/>
                <w:numId w:val="6"/>
              </w:numPr>
              <w:spacing w:before="60" w:after="60"/>
              <w:ind w:left="322" w:hanging="284"/>
              <w:jc w:val="both"/>
              <w:rPr>
                <w:sz w:val="20"/>
                <w:szCs w:val="20"/>
              </w:rPr>
            </w:pPr>
            <w:r>
              <w:rPr>
                <w:sz w:val="20"/>
                <w:szCs w:val="20"/>
              </w:rPr>
              <w:t xml:space="preserve">sehr lange, aber leicht verständliche </w:t>
            </w:r>
            <w:r w:rsidRPr="00BC0DA7">
              <w:rPr>
                <w:b/>
                <w:bCs/>
                <w:sz w:val="20"/>
                <w:szCs w:val="20"/>
              </w:rPr>
              <w:t>Hypotaxen</w:t>
            </w:r>
            <w:r>
              <w:rPr>
                <w:sz w:val="20"/>
                <w:szCs w:val="20"/>
              </w:rPr>
              <w:t>, als würde die Handlung schnell, spannend und atemlos erzählt</w:t>
            </w:r>
          </w:p>
          <w:p w14:paraId="3F0CE967" w14:textId="00C84558" w:rsidR="00BC0DA7" w:rsidRDefault="00BC0DA7" w:rsidP="00BC0DA7">
            <w:pPr>
              <w:pStyle w:val="Listenabsatz"/>
              <w:numPr>
                <w:ilvl w:val="0"/>
                <w:numId w:val="6"/>
              </w:numPr>
              <w:suppressLineNumbers/>
              <w:spacing w:after="160" w:line="276" w:lineRule="auto"/>
              <w:ind w:left="322" w:right="-2" w:hanging="284"/>
              <w:rPr>
                <w:sz w:val="20"/>
                <w:szCs w:val="20"/>
              </w:rPr>
            </w:pPr>
            <w:r w:rsidRPr="00A62B08">
              <w:rPr>
                <w:sz w:val="20"/>
                <w:szCs w:val="20"/>
              </w:rPr>
              <w:t xml:space="preserve">Die Figurenrede beider Figuren ist fast ausschließlich </w:t>
            </w:r>
            <w:r w:rsidRPr="00BC0DA7">
              <w:rPr>
                <w:b/>
                <w:bCs/>
                <w:sz w:val="20"/>
                <w:szCs w:val="20"/>
              </w:rPr>
              <w:t>elliptisch</w:t>
            </w:r>
            <w:r w:rsidRPr="00A62B08">
              <w:rPr>
                <w:sz w:val="20"/>
                <w:szCs w:val="20"/>
              </w:rPr>
              <w:t xml:space="preserve"> („– Augen – Augen? –</w:t>
            </w:r>
            <w:r>
              <w:rPr>
                <w:sz w:val="20"/>
                <w:szCs w:val="20"/>
              </w:rPr>
              <w:t>“</w:t>
            </w:r>
            <w:r w:rsidRPr="00A62B08">
              <w:rPr>
                <w:sz w:val="20"/>
                <w:szCs w:val="20"/>
              </w:rPr>
              <w:t xml:space="preserve"> , „Nu – Nu – Brill‘ – Brill‘ auf der Nas‘ </w:t>
            </w:r>
            <w:proofErr w:type="spellStart"/>
            <w:r w:rsidRPr="00A62B08">
              <w:rPr>
                <w:sz w:val="20"/>
                <w:szCs w:val="20"/>
              </w:rPr>
              <w:t>su</w:t>
            </w:r>
            <w:proofErr w:type="spellEnd"/>
            <w:r w:rsidRPr="00A62B08">
              <w:rPr>
                <w:sz w:val="20"/>
                <w:szCs w:val="20"/>
              </w:rPr>
              <w:t xml:space="preserve"> setze“ und von </w:t>
            </w:r>
            <w:r w:rsidRPr="00BC0DA7">
              <w:rPr>
                <w:b/>
                <w:bCs/>
                <w:sz w:val="20"/>
                <w:szCs w:val="20"/>
              </w:rPr>
              <w:t>Interjektionen und Gedankenstrichen</w:t>
            </w:r>
            <w:r w:rsidRPr="00A62B08">
              <w:rPr>
                <w:sz w:val="20"/>
                <w:szCs w:val="20"/>
              </w:rPr>
              <w:t xml:space="preserve"> durchbrochen. Beide wirken aufgebracht und fahrig.</w:t>
            </w:r>
          </w:p>
          <w:p w14:paraId="3C726197" w14:textId="4115A9AE" w:rsidR="00BC0DA7" w:rsidRPr="00BC0DA7" w:rsidRDefault="00BC0DA7" w:rsidP="00BC0DA7">
            <w:pPr>
              <w:pStyle w:val="Listenabsatz"/>
              <w:numPr>
                <w:ilvl w:val="0"/>
                <w:numId w:val="6"/>
              </w:numPr>
              <w:suppressLineNumbers/>
              <w:spacing w:after="160" w:line="276" w:lineRule="auto"/>
              <w:ind w:left="322" w:right="-2" w:hanging="284"/>
              <w:rPr>
                <w:sz w:val="20"/>
                <w:szCs w:val="20"/>
              </w:rPr>
            </w:pPr>
            <w:r>
              <w:rPr>
                <w:sz w:val="20"/>
                <w:szCs w:val="20"/>
              </w:rPr>
              <w:t>Dadurch ist der Text in Nathanaels Panik-Momenten häufig unübersichtlich und gehetzt</w:t>
            </w:r>
          </w:p>
          <w:p w14:paraId="33C4C755" w14:textId="77777777" w:rsidR="00BC0DA7" w:rsidRDefault="00BC0DA7" w:rsidP="00BC0DA7">
            <w:pPr>
              <w:pStyle w:val="Listenabsatz"/>
              <w:numPr>
                <w:ilvl w:val="0"/>
                <w:numId w:val="6"/>
              </w:numPr>
              <w:suppressLineNumbers/>
              <w:spacing w:after="160" w:line="276" w:lineRule="auto"/>
              <w:ind w:left="322" w:right="-2" w:hanging="284"/>
              <w:rPr>
                <w:sz w:val="20"/>
                <w:szCs w:val="20"/>
              </w:rPr>
            </w:pPr>
            <w:r w:rsidRPr="00A62B08">
              <w:rPr>
                <w:sz w:val="20"/>
                <w:szCs w:val="20"/>
              </w:rPr>
              <w:t xml:space="preserve">Starke, mitunter </w:t>
            </w:r>
            <w:r w:rsidRPr="00BC0DA7">
              <w:rPr>
                <w:b/>
                <w:bCs/>
                <w:sz w:val="20"/>
                <w:szCs w:val="20"/>
              </w:rPr>
              <w:t>hyperbolische</w:t>
            </w:r>
            <w:r w:rsidRPr="00A62B08">
              <w:rPr>
                <w:sz w:val="20"/>
                <w:szCs w:val="20"/>
              </w:rPr>
              <w:t xml:space="preserve"> Sprachbilder und </w:t>
            </w:r>
            <w:r w:rsidRPr="00BC0DA7">
              <w:rPr>
                <w:b/>
                <w:bCs/>
                <w:sz w:val="20"/>
                <w:szCs w:val="20"/>
              </w:rPr>
              <w:t>Vergleiche</w:t>
            </w:r>
            <w:r w:rsidRPr="00A62B08">
              <w:rPr>
                <w:sz w:val="20"/>
                <w:szCs w:val="20"/>
              </w:rPr>
              <w:t xml:space="preserve"> („Tausend Augen blickten und zuckten krampfhaft“; „als gingen in Olimpias Augen feuchte Mondesstrahlen auf“</w:t>
            </w:r>
            <w:r>
              <w:rPr>
                <w:sz w:val="20"/>
                <w:szCs w:val="20"/>
              </w:rPr>
              <w:t>)</w:t>
            </w:r>
            <w:r w:rsidRPr="00A62B08">
              <w:rPr>
                <w:sz w:val="20"/>
                <w:szCs w:val="20"/>
              </w:rPr>
              <w:t xml:space="preserve"> stellen Nathanaels starkes Gefühlsleben dar.</w:t>
            </w:r>
          </w:p>
          <w:p w14:paraId="6A29E499" w14:textId="5B1A5C8F" w:rsidR="0040474A" w:rsidRPr="00BC0DA7" w:rsidRDefault="0040474A" w:rsidP="00BC0DA7">
            <w:pPr>
              <w:pStyle w:val="Listenabsatz"/>
              <w:numPr>
                <w:ilvl w:val="0"/>
                <w:numId w:val="6"/>
              </w:numPr>
              <w:suppressLineNumbers/>
              <w:spacing w:after="160" w:line="276" w:lineRule="auto"/>
              <w:ind w:left="322" w:right="-2" w:hanging="284"/>
              <w:rPr>
                <w:sz w:val="20"/>
                <w:szCs w:val="20"/>
              </w:rPr>
            </w:pPr>
            <w:r w:rsidRPr="0040474A">
              <w:rPr>
                <w:b/>
                <w:bCs/>
                <w:sz w:val="20"/>
                <w:szCs w:val="20"/>
              </w:rPr>
              <w:t>Wiederholte</w:t>
            </w:r>
            <w:r>
              <w:rPr>
                <w:sz w:val="20"/>
                <w:szCs w:val="20"/>
              </w:rPr>
              <w:t xml:space="preserve"> Verwendung von </w:t>
            </w:r>
            <w:r w:rsidRPr="0040474A">
              <w:rPr>
                <w:b/>
                <w:bCs/>
                <w:sz w:val="20"/>
                <w:szCs w:val="20"/>
              </w:rPr>
              <w:t>Komparativen</w:t>
            </w:r>
            <w:r>
              <w:rPr>
                <w:sz w:val="20"/>
                <w:szCs w:val="20"/>
              </w:rPr>
              <w:t xml:space="preserve"> („lebendiger und lebendiger“) </w:t>
            </w:r>
            <w:r w:rsidRPr="00037A48">
              <w:rPr>
                <w:sz w:val="20"/>
                <w:szCs w:val="20"/>
              </w:rPr>
              <w:t>→</w:t>
            </w:r>
            <w:r>
              <w:rPr>
                <w:sz w:val="20"/>
                <w:szCs w:val="20"/>
              </w:rPr>
              <w:t xml:space="preserve"> ständige Steigerung (Übersteigerung?) von Nathanaels Wahrnehmung und Gefühlen</w:t>
            </w:r>
          </w:p>
        </w:tc>
        <w:tc>
          <w:tcPr>
            <w:tcW w:w="601" w:type="dxa"/>
          </w:tcPr>
          <w:p w14:paraId="6433BB6A" w14:textId="77777777" w:rsidR="000B7B5F" w:rsidRPr="00037A48" w:rsidRDefault="000B7B5F" w:rsidP="00303F29">
            <w:pPr>
              <w:spacing w:before="60" w:after="60"/>
              <w:jc w:val="center"/>
            </w:pPr>
          </w:p>
        </w:tc>
        <w:tc>
          <w:tcPr>
            <w:tcW w:w="601" w:type="dxa"/>
          </w:tcPr>
          <w:p w14:paraId="2FA9B8AF" w14:textId="77777777" w:rsidR="000B7B5F" w:rsidRPr="00037A48" w:rsidRDefault="000B7B5F" w:rsidP="00303F29">
            <w:pPr>
              <w:spacing w:before="60" w:after="60"/>
              <w:jc w:val="center"/>
            </w:pPr>
          </w:p>
        </w:tc>
        <w:tc>
          <w:tcPr>
            <w:tcW w:w="601" w:type="dxa"/>
          </w:tcPr>
          <w:p w14:paraId="1D1EEFFC" w14:textId="77777777" w:rsidR="000B7B5F" w:rsidRPr="00037A48" w:rsidRDefault="000B7B5F" w:rsidP="00303F29">
            <w:pPr>
              <w:spacing w:before="60" w:after="60"/>
              <w:jc w:val="center"/>
            </w:pPr>
          </w:p>
        </w:tc>
      </w:tr>
      <w:tr w:rsidR="000B7B5F" w:rsidRPr="00037A48" w14:paraId="57B3FBEE" w14:textId="77777777" w:rsidTr="00DB3BFD">
        <w:tc>
          <w:tcPr>
            <w:tcW w:w="426" w:type="dxa"/>
            <w:vAlign w:val="center"/>
          </w:tcPr>
          <w:p w14:paraId="3D55C942" w14:textId="116F08C7" w:rsidR="000B7B5F" w:rsidRPr="00037A48" w:rsidRDefault="00A5402D" w:rsidP="00303F29">
            <w:pPr>
              <w:spacing w:before="60" w:after="60"/>
              <w:jc w:val="center"/>
            </w:pPr>
            <w:r>
              <w:t>9</w:t>
            </w:r>
          </w:p>
        </w:tc>
        <w:tc>
          <w:tcPr>
            <w:tcW w:w="8829" w:type="dxa"/>
          </w:tcPr>
          <w:p w14:paraId="4D70EE3A" w14:textId="77777777" w:rsidR="000B7B5F" w:rsidRDefault="000B7B5F" w:rsidP="00303F29">
            <w:pPr>
              <w:spacing w:before="60" w:after="60"/>
              <w:jc w:val="both"/>
              <w:rPr>
                <w:bCs/>
                <w:sz w:val="20"/>
                <w:szCs w:val="20"/>
              </w:rPr>
            </w:pPr>
            <w:r w:rsidRPr="00037A48">
              <w:rPr>
                <w:bCs/>
                <w:sz w:val="20"/>
                <w:szCs w:val="20"/>
              </w:rPr>
              <w:t xml:space="preserve">deine Ergebnisse in einem </w:t>
            </w:r>
            <w:r w:rsidRPr="00037A48">
              <w:rPr>
                <w:b/>
                <w:sz w:val="20"/>
                <w:szCs w:val="20"/>
              </w:rPr>
              <w:t>Fazit kurz zusammengefasst</w:t>
            </w:r>
            <w:r w:rsidRPr="00037A48">
              <w:rPr>
                <w:bCs/>
                <w:sz w:val="20"/>
                <w:szCs w:val="20"/>
              </w:rPr>
              <w:t>.</w:t>
            </w:r>
            <w:r w:rsidR="006C4F98">
              <w:rPr>
                <w:bCs/>
                <w:sz w:val="20"/>
                <w:szCs w:val="20"/>
              </w:rPr>
              <w:t xml:space="preserve"> Beispielhaft:</w:t>
            </w:r>
          </w:p>
          <w:p w14:paraId="647255B8" w14:textId="77777777" w:rsidR="006C4F98" w:rsidRDefault="006C4F98" w:rsidP="00303F29">
            <w:pPr>
              <w:spacing w:before="60" w:after="60"/>
              <w:jc w:val="both"/>
              <w:rPr>
                <w:bCs/>
                <w:sz w:val="20"/>
                <w:szCs w:val="20"/>
              </w:rPr>
            </w:pPr>
          </w:p>
          <w:p w14:paraId="1F16B82E" w14:textId="199A04E6" w:rsidR="006C4F98" w:rsidRPr="006C4F98" w:rsidRDefault="006C4F98" w:rsidP="00303F29">
            <w:pPr>
              <w:spacing w:before="60" w:after="60"/>
              <w:jc w:val="both"/>
              <w:rPr>
                <w:bCs/>
                <w:i/>
                <w:iCs/>
                <w:sz w:val="20"/>
                <w:szCs w:val="20"/>
              </w:rPr>
            </w:pPr>
            <w:r>
              <w:rPr>
                <w:bCs/>
                <w:i/>
                <w:iCs/>
                <w:sz w:val="20"/>
                <w:szCs w:val="20"/>
              </w:rPr>
              <w:t>„</w:t>
            </w:r>
            <w:r w:rsidR="00A52031">
              <w:rPr>
                <w:bCs/>
                <w:i/>
                <w:iCs/>
                <w:sz w:val="20"/>
                <w:szCs w:val="20"/>
              </w:rPr>
              <w:t xml:space="preserve">Der Auszug aus der Novelle zeigt Nathanaels fortschreitenden Realitätsverlust: </w:t>
            </w:r>
            <w:r w:rsidR="002F62B3">
              <w:rPr>
                <w:bCs/>
                <w:i/>
                <w:iCs/>
                <w:sz w:val="20"/>
                <w:szCs w:val="20"/>
              </w:rPr>
              <w:t xml:space="preserve">Glasgegenstände auf dem Tisch wirken auf ihn wie ein Zauberspektakel, Olimpias Wahrnehmung wird durch das Taschenfernrohr verzaubert. </w:t>
            </w:r>
            <w:r w:rsidR="0095560F">
              <w:rPr>
                <w:bCs/>
                <w:i/>
                <w:iCs/>
                <w:sz w:val="20"/>
                <w:szCs w:val="20"/>
              </w:rPr>
              <w:t>Es zeigt sich, dass Nathanael die Ideale der Romantik – eine lebhafte Fantasie, den Glauben ans Übernatürliche und Märchenhafte – komplett verinnerlicht hat. Er überschreitet jedoch jede Grenze: Er wird von seinen Träumen sogar körperlich beherrscht, verliert sich in seinen Geschichten und wirkt ängstlich und gehetzt, weil er kaum noch zwischen Realität (einem Händler, Brillen) und Wahn (Coppelius‘ Verschwörung, magischen Mondesstrahlen) unterscheiden kann.“</w:t>
            </w:r>
          </w:p>
        </w:tc>
        <w:tc>
          <w:tcPr>
            <w:tcW w:w="601" w:type="dxa"/>
          </w:tcPr>
          <w:p w14:paraId="45A46FF6" w14:textId="77777777" w:rsidR="000B7B5F" w:rsidRPr="00037A48" w:rsidRDefault="000B7B5F" w:rsidP="00303F29">
            <w:pPr>
              <w:spacing w:before="60" w:after="60"/>
              <w:jc w:val="center"/>
            </w:pPr>
          </w:p>
        </w:tc>
        <w:tc>
          <w:tcPr>
            <w:tcW w:w="601" w:type="dxa"/>
          </w:tcPr>
          <w:p w14:paraId="5068137F" w14:textId="77777777" w:rsidR="000B7B5F" w:rsidRPr="00037A48" w:rsidRDefault="000B7B5F" w:rsidP="00303F29">
            <w:pPr>
              <w:spacing w:before="60" w:after="60"/>
              <w:jc w:val="center"/>
            </w:pPr>
          </w:p>
        </w:tc>
        <w:tc>
          <w:tcPr>
            <w:tcW w:w="601" w:type="dxa"/>
          </w:tcPr>
          <w:p w14:paraId="43C0D4E4" w14:textId="77777777" w:rsidR="000B7B5F" w:rsidRPr="00037A48" w:rsidRDefault="000B7B5F" w:rsidP="00303F29">
            <w:pPr>
              <w:spacing w:before="60" w:after="60"/>
              <w:jc w:val="center"/>
            </w:pPr>
          </w:p>
        </w:tc>
      </w:tr>
      <w:tr w:rsidR="00303F29" w:rsidRPr="00037A48" w14:paraId="3306DC54" w14:textId="77777777" w:rsidTr="007D260B">
        <w:tc>
          <w:tcPr>
            <w:tcW w:w="11058" w:type="dxa"/>
            <w:gridSpan w:val="5"/>
            <w:vAlign w:val="center"/>
          </w:tcPr>
          <w:p w14:paraId="156A8898" w14:textId="77777777" w:rsidR="00303F29" w:rsidRPr="00037A48" w:rsidRDefault="00303F29" w:rsidP="00303F29">
            <w:pPr>
              <w:spacing w:before="60" w:after="60"/>
              <w:jc w:val="center"/>
            </w:pPr>
          </w:p>
        </w:tc>
      </w:tr>
      <w:tr w:rsidR="00303F29" w:rsidRPr="00037A48" w14:paraId="75641A1B" w14:textId="77777777" w:rsidTr="00303F29">
        <w:tc>
          <w:tcPr>
            <w:tcW w:w="11058" w:type="dxa"/>
            <w:gridSpan w:val="5"/>
            <w:shd w:val="clear" w:color="auto" w:fill="BFBFBF" w:themeFill="background1" w:themeFillShade="BF"/>
            <w:vAlign w:val="center"/>
          </w:tcPr>
          <w:p w14:paraId="225D6E7B" w14:textId="498FA695" w:rsidR="00303F29" w:rsidRPr="00037A48" w:rsidRDefault="00303F29" w:rsidP="00303F29">
            <w:pPr>
              <w:spacing w:before="60" w:after="60"/>
            </w:pPr>
            <w:r w:rsidRPr="00037A48">
              <w:rPr>
                <w:b/>
                <w:sz w:val="24"/>
                <w:szCs w:val="24"/>
              </w:rPr>
              <w:t>Darstellungsleistung:</w:t>
            </w:r>
            <w:r w:rsidRPr="00037A48">
              <w:rPr>
                <w:bCs/>
                <w:sz w:val="24"/>
                <w:szCs w:val="24"/>
              </w:rPr>
              <w:t xml:space="preserve"> Deine Analyse…</w:t>
            </w:r>
          </w:p>
        </w:tc>
      </w:tr>
      <w:tr w:rsidR="00303F29" w:rsidRPr="00037A48" w14:paraId="2EDA7464" w14:textId="77777777" w:rsidTr="00DB3BFD">
        <w:tc>
          <w:tcPr>
            <w:tcW w:w="426" w:type="dxa"/>
            <w:vAlign w:val="center"/>
          </w:tcPr>
          <w:p w14:paraId="6DDC5F4E" w14:textId="35BCE2B9" w:rsidR="00303F29" w:rsidRPr="00037A48" w:rsidRDefault="00303F29" w:rsidP="00303F29">
            <w:pPr>
              <w:spacing w:before="60" w:after="60"/>
              <w:jc w:val="center"/>
            </w:pPr>
            <w:r w:rsidRPr="00037A48">
              <w:t>1</w:t>
            </w:r>
          </w:p>
        </w:tc>
        <w:tc>
          <w:tcPr>
            <w:tcW w:w="8829" w:type="dxa"/>
          </w:tcPr>
          <w:p w14:paraId="3A4123E1" w14:textId="06ED3A2C" w:rsidR="00303F29" w:rsidRPr="00037A48" w:rsidRDefault="00303F29" w:rsidP="00303F29">
            <w:pPr>
              <w:spacing w:before="60" w:after="60"/>
              <w:jc w:val="both"/>
              <w:rPr>
                <w:bCs/>
                <w:sz w:val="20"/>
                <w:szCs w:val="20"/>
              </w:rPr>
            </w:pPr>
            <w:r w:rsidRPr="00037A48">
              <w:rPr>
                <w:bCs/>
                <w:sz w:val="20"/>
                <w:szCs w:val="20"/>
              </w:rPr>
              <w:t xml:space="preserve">ist nachvollziehbar aufgebaut und </w:t>
            </w:r>
            <w:r w:rsidRPr="00037A48">
              <w:rPr>
                <w:b/>
                <w:sz w:val="20"/>
                <w:szCs w:val="20"/>
              </w:rPr>
              <w:t>gedanklich klar nachvollziehbar</w:t>
            </w:r>
            <w:r w:rsidRPr="00037A48">
              <w:rPr>
                <w:bCs/>
                <w:sz w:val="20"/>
                <w:szCs w:val="20"/>
              </w:rPr>
              <w:t>.</w:t>
            </w:r>
          </w:p>
        </w:tc>
        <w:tc>
          <w:tcPr>
            <w:tcW w:w="601" w:type="dxa"/>
          </w:tcPr>
          <w:p w14:paraId="700A41FB" w14:textId="77777777" w:rsidR="00303F29" w:rsidRPr="00037A48" w:rsidRDefault="00303F29" w:rsidP="00303F29">
            <w:pPr>
              <w:spacing w:before="60" w:after="60"/>
              <w:jc w:val="center"/>
            </w:pPr>
          </w:p>
        </w:tc>
        <w:tc>
          <w:tcPr>
            <w:tcW w:w="601" w:type="dxa"/>
          </w:tcPr>
          <w:p w14:paraId="549232D1" w14:textId="77777777" w:rsidR="00303F29" w:rsidRPr="00037A48" w:rsidRDefault="00303F29" w:rsidP="00303F29">
            <w:pPr>
              <w:spacing w:before="60" w:after="60"/>
              <w:jc w:val="center"/>
            </w:pPr>
          </w:p>
        </w:tc>
        <w:tc>
          <w:tcPr>
            <w:tcW w:w="601" w:type="dxa"/>
          </w:tcPr>
          <w:p w14:paraId="07B466DA" w14:textId="77777777" w:rsidR="00303F29" w:rsidRPr="00037A48" w:rsidRDefault="00303F29" w:rsidP="00303F29">
            <w:pPr>
              <w:spacing w:before="60" w:after="60"/>
              <w:jc w:val="center"/>
            </w:pPr>
          </w:p>
        </w:tc>
      </w:tr>
      <w:tr w:rsidR="00303F29" w:rsidRPr="00037A48" w14:paraId="0681021D" w14:textId="77777777" w:rsidTr="00DB3BFD">
        <w:tc>
          <w:tcPr>
            <w:tcW w:w="426" w:type="dxa"/>
            <w:vAlign w:val="center"/>
          </w:tcPr>
          <w:p w14:paraId="27084F5F" w14:textId="1E3AD659" w:rsidR="00303F29" w:rsidRPr="00037A48" w:rsidRDefault="00303F29" w:rsidP="00303F29">
            <w:pPr>
              <w:spacing w:before="60" w:after="60"/>
              <w:jc w:val="center"/>
            </w:pPr>
            <w:r w:rsidRPr="00037A48">
              <w:t>2</w:t>
            </w:r>
          </w:p>
        </w:tc>
        <w:tc>
          <w:tcPr>
            <w:tcW w:w="8829" w:type="dxa"/>
          </w:tcPr>
          <w:p w14:paraId="04D9AC82" w14:textId="7E847057" w:rsidR="00303F29" w:rsidRPr="00037A48" w:rsidRDefault="00303F29" w:rsidP="00303F29">
            <w:pPr>
              <w:spacing w:before="60" w:after="60"/>
              <w:jc w:val="both"/>
              <w:rPr>
                <w:bCs/>
                <w:sz w:val="20"/>
                <w:szCs w:val="20"/>
              </w:rPr>
            </w:pPr>
            <w:r w:rsidRPr="00037A48">
              <w:rPr>
                <w:bCs/>
                <w:sz w:val="20"/>
                <w:szCs w:val="20"/>
              </w:rPr>
              <w:t xml:space="preserve">verwendet </w:t>
            </w:r>
            <w:r w:rsidRPr="00037A48">
              <w:rPr>
                <w:b/>
                <w:sz w:val="20"/>
                <w:szCs w:val="20"/>
              </w:rPr>
              <w:t>Fachbegriffe</w:t>
            </w:r>
            <w:r w:rsidRPr="00037A48">
              <w:rPr>
                <w:bCs/>
                <w:sz w:val="20"/>
                <w:szCs w:val="20"/>
              </w:rPr>
              <w:t xml:space="preserve"> </w:t>
            </w:r>
            <w:r w:rsidR="0040474A">
              <w:rPr>
                <w:bCs/>
                <w:sz w:val="20"/>
                <w:szCs w:val="20"/>
              </w:rPr>
              <w:t>Erzähltexta</w:t>
            </w:r>
            <w:r w:rsidR="0027080E">
              <w:rPr>
                <w:bCs/>
                <w:sz w:val="20"/>
                <w:szCs w:val="20"/>
              </w:rPr>
              <w:t xml:space="preserve">nalyse </w:t>
            </w:r>
            <w:r w:rsidRPr="00037A48">
              <w:rPr>
                <w:bCs/>
                <w:sz w:val="20"/>
                <w:szCs w:val="20"/>
              </w:rPr>
              <w:t>(richtig).</w:t>
            </w:r>
          </w:p>
        </w:tc>
        <w:tc>
          <w:tcPr>
            <w:tcW w:w="601" w:type="dxa"/>
          </w:tcPr>
          <w:p w14:paraId="2DBBA529" w14:textId="77777777" w:rsidR="00303F29" w:rsidRPr="00037A48" w:rsidRDefault="00303F29" w:rsidP="00303F29">
            <w:pPr>
              <w:spacing w:before="60" w:after="60"/>
              <w:jc w:val="center"/>
            </w:pPr>
          </w:p>
        </w:tc>
        <w:tc>
          <w:tcPr>
            <w:tcW w:w="601" w:type="dxa"/>
          </w:tcPr>
          <w:p w14:paraId="12BBD6A3" w14:textId="77777777" w:rsidR="00303F29" w:rsidRPr="00037A48" w:rsidRDefault="00303F29" w:rsidP="00303F29">
            <w:pPr>
              <w:spacing w:before="60" w:after="60"/>
              <w:jc w:val="center"/>
            </w:pPr>
          </w:p>
        </w:tc>
        <w:tc>
          <w:tcPr>
            <w:tcW w:w="601" w:type="dxa"/>
          </w:tcPr>
          <w:p w14:paraId="4B25DC4B" w14:textId="77777777" w:rsidR="00303F29" w:rsidRPr="00037A48" w:rsidRDefault="00303F29" w:rsidP="00303F29">
            <w:pPr>
              <w:spacing w:before="60" w:after="60"/>
              <w:jc w:val="center"/>
            </w:pPr>
          </w:p>
        </w:tc>
      </w:tr>
      <w:tr w:rsidR="00303F29" w:rsidRPr="00037A48" w14:paraId="028CCDB3" w14:textId="77777777" w:rsidTr="00DB3BFD">
        <w:tc>
          <w:tcPr>
            <w:tcW w:w="426" w:type="dxa"/>
            <w:vAlign w:val="center"/>
          </w:tcPr>
          <w:p w14:paraId="00BD21F1" w14:textId="6EBBF96E" w:rsidR="00303F29" w:rsidRPr="00037A48" w:rsidRDefault="00303F29" w:rsidP="00303F29">
            <w:pPr>
              <w:spacing w:before="60" w:after="60"/>
              <w:jc w:val="center"/>
            </w:pPr>
            <w:r w:rsidRPr="00037A48">
              <w:t>3</w:t>
            </w:r>
          </w:p>
        </w:tc>
        <w:tc>
          <w:tcPr>
            <w:tcW w:w="8829" w:type="dxa"/>
          </w:tcPr>
          <w:p w14:paraId="72CBC99A" w14:textId="5691559C" w:rsidR="00303F29" w:rsidRPr="00037A48" w:rsidRDefault="00303F29" w:rsidP="00303F29">
            <w:pPr>
              <w:spacing w:before="60" w:after="60"/>
              <w:jc w:val="both"/>
              <w:rPr>
                <w:bCs/>
                <w:sz w:val="20"/>
                <w:szCs w:val="20"/>
              </w:rPr>
            </w:pPr>
            <w:r w:rsidRPr="00037A48">
              <w:rPr>
                <w:bCs/>
                <w:sz w:val="20"/>
                <w:szCs w:val="20"/>
              </w:rPr>
              <w:t xml:space="preserve">ist im </w:t>
            </w:r>
            <w:r w:rsidRPr="00037A48">
              <w:rPr>
                <w:b/>
                <w:sz w:val="20"/>
                <w:szCs w:val="20"/>
              </w:rPr>
              <w:t>Präsens</w:t>
            </w:r>
            <w:r w:rsidRPr="00037A48">
              <w:rPr>
                <w:bCs/>
                <w:sz w:val="20"/>
                <w:szCs w:val="20"/>
              </w:rPr>
              <w:t xml:space="preserve"> verfasst.</w:t>
            </w:r>
          </w:p>
        </w:tc>
        <w:tc>
          <w:tcPr>
            <w:tcW w:w="601" w:type="dxa"/>
          </w:tcPr>
          <w:p w14:paraId="0F021BD9" w14:textId="77777777" w:rsidR="00303F29" w:rsidRPr="00037A48" w:rsidRDefault="00303F29" w:rsidP="00303F29">
            <w:pPr>
              <w:spacing w:before="60" w:after="60"/>
              <w:jc w:val="center"/>
            </w:pPr>
          </w:p>
        </w:tc>
        <w:tc>
          <w:tcPr>
            <w:tcW w:w="601" w:type="dxa"/>
          </w:tcPr>
          <w:p w14:paraId="5EF31F6F" w14:textId="77777777" w:rsidR="00303F29" w:rsidRPr="00037A48" w:rsidRDefault="00303F29" w:rsidP="00303F29">
            <w:pPr>
              <w:spacing w:before="60" w:after="60"/>
              <w:jc w:val="center"/>
            </w:pPr>
          </w:p>
        </w:tc>
        <w:tc>
          <w:tcPr>
            <w:tcW w:w="601" w:type="dxa"/>
          </w:tcPr>
          <w:p w14:paraId="3009C9BB" w14:textId="77777777" w:rsidR="00303F29" w:rsidRPr="00037A48" w:rsidRDefault="00303F29" w:rsidP="00303F29">
            <w:pPr>
              <w:spacing w:before="60" w:after="60"/>
              <w:jc w:val="center"/>
            </w:pPr>
          </w:p>
        </w:tc>
      </w:tr>
      <w:tr w:rsidR="00303F29" w:rsidRPr="00037A48" w14:paraId="39E46256" w14:textId="77777777" w:rsidTr="00DB3BFD">
        <w:tc>
          <w:tcPr>
            <w:tcW w:w="426" w:type="dxa"/>
            <w:vAlign w:val="center"/>
          </w:tcPr>
          <w:p w14:paraId="2D184C97" w14:textId="099D4B19" w:rsidR="00303F29" w:rsidRPr="00037A48" w:rsidRDefault="00303F29" w:rsidP="00303F29">
            <w:pPr>
              <w:spacing w:before="60" w:after="60"/>
              <w:jc w:val="center"/>
            </w:pPr>
            <w:r w:rsidRPr="00037A48">
              <w:t>4</w:t>
            </w:r>
          </w:p>
        </w:tc>
        <w:tc>
          <w:tcPr>
            <w:tcW w:w="8829" w:type="dxa"/>
          </w:tcPr>
          <w:p w14:paraId="183EFB59" w14:textId="6284A6F8" w:rsidR="00303F29" w:rsidRPr="00037A48" w:rsidRDefault="00303F29" w:rsidP="00303F29">
            <w:pPr>
              <w:spacing w:before="60" w:after="60"/>
              <w:jc w:val="both"/>
              <w:rPr>
                <w:bCs/>
                <w:sz w:val="20"/>
                <w:szCs w:val="20"/>
              </w:rPr>
            </w:pPr>
            <w:r w:rsidRPr="00037A48">
              <w:rPr>
                <w:bCs/>
                <w:sz w:val="20"/>
                <w:szCs w:val="20"/>
              </w:rPr>
              <w:t>gibt Text</w:t>
            </w:r>
            <w:r w:rsidR="0027080E">
              <w:rPr>
                <w:bCs/>
                <w:sz w:val="20"/>
                <w:szCs w:val="20"/>
              </w:rPr>
              <w:t>aussagen immer</w:t>
            </w:r>
            <w:r w:rsidRPr="00037A48">
              <w:rPr>
                <w:bCs/>
                <w:sz w:val="20"/>
                <w:szCs w:val="20"/>
              </w:rPr>
              <w:t xml:space="preserve"> im </w:t>
            </w:r>
            <w:r w:rsidRPr="00037A48">
              <w:rPr>
                <w:b/>
                <w:sz w:val="20"/>
                <w:szCs w:val="20"/>
              </w:rPr>
              <w:t>Konjunktiv</w:t>
            </w:r>
            <w:r w:rsidRPr="00037A48">
              <w:rPr>
                <w:bCs/>
                <w:sz w:val="20"/>
                <w:szCs w:val="20"/>
              </w:rPr>
              <w:t xml:space="preserve"> wieder.</w:t>
            </w:r>
          </w:p>
        </w:tc>
        <w:tc>
          <w:tcPr>
            <w:tcW w:w="601" w:type="dxa"/>
          </w:tcPr>
          <w:p w14:paraId="433D4B8A" w14:textId="77777777" w:rsidR="00303F29" w:rsidRPr="00037A48" w:rsidRDefault="00303F29" w:rsidP="00303F29">
            <w:pPr>
              <w:spacing w:before="60" w:after="60"/>
              <w:jc w:val="center"/>
            </w:pPr>
          </w:p>
        </w:tc>
        <w:tc>
          <w:tcPr>
            <w:tcW w:w="601" w:type="dxa"/>
          </w:tcPr>
          <w:p w14:paraId="2187CE8B" w14:textId="77777777" w:rsidR="00303F29" w:rsidRPr="00037A48" w:rsidRDefault="00303F29" w:rsidP="00303F29">
            <w:pPr>
              <w:spacing w:before="60" w:after="60"/>
              <w:jc w:val="center"/>
            </w:pPr>
          </w:p>
        </w:tc>
        <w:tc>
          <w:tcPr>
            <w:tcW w:w="601" w:type="dxa"/>
          </w:tcPr>
          <w:p w14:paraId="720B6310" w14:textId="77777777" w:rsidR="00303F29" w:rsidRPr="00037A48" w:rsidRDefault="00303F29" w:rsidP="00303F29">
            <w:pPr>
              <w:spacing w:before="60" w:after="60"/>
              <w:jc w:val="center"/>
            </w:pPr>
          </w:p>
        </w:tc>
      </w:tr>
      <w:tr w:rsidR="00303F29" w:rsidRPr="00037A48" w14:paraId="384E635E" w14:textId="77777777" w:rsidTr="00DB3BFD">
        <w:tc>
          <w:tcPr>
            <w:tcW w:w="426" w:type="dxa"/>
            <w:vAlign w:val="center"/>
          </w:tcPr>
          <w:p w14:paraId="740E21FB" w14:textId="3246E531" w:rsidR="00303F29" w:rsidRPr="00037A48" w:rsidRDefault="00303F29" w:rsidP="00303F29">
            <w:pPr>
              <w:spacing w:before="60" w:after="60"/>
              <w:jc w:val="center"/>
            </w:pPr>
            <w:r w:rsidRPr="00037A48">
              <w:t>5</w:t>
            </w:r>
          </w:p>
        </w:tc>
        <w:tc>
          <w:tcPr>
            <w:tcW w:w="8829" w:type="dxa"/>
          </w:tcPr>
          <w:p w14:paraId="5D3A9AC2" w14:textId="160AD66B" w:rsidR="00303F29" w:rsidRPr="00037A48" w:rsidRDefault="0027080E" w:rsidP="00303F29">
            <w:pPr>
              <w:spacing w:before="60" w:after="60"/>
              <w:jc w:val="both"/>
              <w:rPr>
                <w:bCs/>
                <w:sz w:val="20"/>
                <w:szCs w:val="20"/>
              </w:rPr>
            </w:pPr>
            <w:r>
              <w:rPr>
                <w:bCs/>
                <w:sz w:val="20"/>
                <w:szCs w:val="20"/>
              </w:rPr>
              <w:t>belegt Aussagen</w:t>
            </w:r>
            <w:r w:rsidR="00303F29" w:rsidRPr="00037A48">
              <w:rPr>
                <w:bCs/>
                <w:sz w:val="20"/>
                <w:szCs w:val="20"/>
              </w:rPr>
              <w:t xml:space="preserve"> mit formal </w:t>
            </w:r>
            <w:r w:rsidR="00303F29" w:rsidRPr="00037A48">
              <w:rPr>
                <w:b/>
                <w:sz w:val="20"/>
                <w:szCs w:val="20"/>
              </w:rPr>
              <w:t>korrekten Zitaten</w:t>
            </w:r>
            <w:r w:rsidR="00303F29" w:rsidRPr="00037A48">
              <w:rPr>
                <w:bCs/>
                <w:sz w:val="20"/>
                <w:szCs w:val="20"/>
              </w:rPr>
              <w:t>.</w:t>
            </w:r>
          </w:p>
        </w:tc>
        <w:tc>
          <w:tcPr>
            <w:tcW w:w="601" w:type="dxa"/>
          </w:tcPr>
          <w:p w14:paraId="2C4FF8FE" w14:textId="77777777" w:rsidR="00303F29" w:rsidRPr="00037A48" w:rsidRDefault="00303F29" w:rsidP="00303F29">
            <w:pPr>
              <w:spacing w:before="60" w:after="60"/>
              <w:jc w:val="center"/>
            </w:pPr>
          </w:p>
        </w:tc>
        <w:tc>
          <w:tcPr>
            <w:tcW w:w="601" w:type="dxa"/>
          </w:tcPr>
          <w:p w14:paraId="130FED10" w14:textId="77777777" w:rsidR="00303F29" w:rsidRPr="00037A48" w:rsidRDefault="00303F29" w:rsidP="00303F29">
            <w:pPr>
              <w:spacing w:before="60" w:after="60"/>
              <w:jc w:val="center"/>
            </w:pPr>
          </w:p>
        </w:tc>
        <w:tc>
          <w:tcPr>
            <w:tcW w:w="601" w:type="dxa"/>
          </w:tcPr>
          <w:p w14:paraId="6506288C" w14:textId="77777777" w:rsidR="00303F29" w:rsidRPr="00037A48" w:rsidRDefault="00303F29" w:rsidP="00303F29">
            <w:pPr>
              <w:spacing w:before="60" w:after="60"/>
              <w:jc w:val="center"/>
            </w:pPr>
          </w:p>
        </w:tc>
      </w:tr>
      <w:tr w:rsidR="00303F29" w:rsidRPr="00037A48" w14:paraId="56BDAFDD" w14:textId="77777777" w:rsidTr="00DB3BFD">
        <w:tc>
          <w:tcPr>
            <w:tcW w:w="426" w:type="dxa"/>
            <w:vAlign w:val="center"/>
          </w:tcPr>
          <w:p w14:paraId="2BCD1882" w14:textId="461088F4" w:rsidR="00303F29" w:rsidRPr="00037A48" w:rsidRDefault="00303F29" w:rsidP="00303F29">
            <w:pPr>
              <w:spacing w:before="60" w:after="60"/>
              <w:jc w:val="center"/>
            </w:pPr>
            <w:r w:rsidRPr="00037A48">
              <w:t>6</w:t>
            </w:r>
          </w:p>
        </w:tc>
        <w:tc>
          <w:tcPr>
            <w:tcW w:w="8829" w:type="dxa"/>
          </w:tcPr>
          <w:p w14:paraId="7631F8AF" w14:textId="15FB297E" w:rsidR="00303F29" w:rsidRPr="00037A48" w:rsidRDefault="00303F29" w:rsidP="00303F29">
            <w:pPr>
              <w:spacing w:before="60" w:after="60"/>
              <w:jc w:val="both"/>
              <w:rPr>
                <w:bCs/>
                <w:sz w:val="20"/>
                <w:szCs w:val="20"/>
              </w:rPr>
            </w:pPr>
            <w:r w:rsidRPr="00037A48">
              <w:rPr>
                <w:bCs/>
                <w:sz w:val="20"/>
                <w:szCs w:val="20"/>
              </w:rPr>
              <w:t xml:space="preserve">verwendet </w:t>
            </w:r>
            <w:r w:rsidRPr="00037A48">
              <w:rPr>
                <w:b/>
                <w:sz w:val="20"/>
                <w:szCs w:val="20"/>
              </w:rPr>
              <w:t>sachlichen Ausdruck</w:t>
            </w:r>
            <w:r w:rsidRPr="00037A48">
              <w:rPr>
                <w:bCs/>
                <w:sz w:val="20"/>
                <w:szCs w:val="20"/>
              </w:rPr>
              <w:t>.</w:t>
            </w:r>
          </w:p>
        </w:tc>
        <w:tc>
          <w:tcPr>
            <w:tcW w:w="601" w:type="dxa"/>
          </w:tcPr>
          <w:p w14:paraId="761E3A05" w14:textId="77777777" w:rsidR="00303F29" w:rsidRPr="00037A48" w:rsidRDefault="00303F29" w:rsidP="00303F29">
            <w:pPr>
              <w:spacing w:before="60" w:after="60"/>
              <w:jc w:val="center"/>
            </w:pPr>
          </w:p>
        </w:tc>
        <w:tc>
          <w:tcPr>
            <w:tcW w:w="601" w:type="dxa"/>
          </w:tcPr>
          <w:p w14:paraId="00A4DA1D" w14:textId="77777777" w:rsidR="00303F29" w:rsidRPr="00037A48" w:rsidRDefault="00303F29" w:rsidP="00303F29">
            <w:pPr>
              <w:spacing w:before="60" w:after="60"/>
              <w:jc w:val="center"/>
            </w:pPr>
          </w:p>
        </w:tc>
        <w:tc>
          <w:tcPr>
            <w:tcW w:w="601" w:type="dxa"/>
          </w:tcPr>
          <w:p w14:paraId="4F504D98" w14:textId="77777777" w:rsidR="00303F29" w:rsidRPr="00037A48" w:rsidRDefault="00303F29" w:rsidP="00303F29">
            <w:pPr>
              <w:spacing w:before="60" w:after="60"/>
              <w:jc w:val="center"/>
            </w:pPr>
          </w:p>
        </w:tc>
      </w:tr>
      <w:tr w:rsidR="00303F29" w:rsidRPr="00037A48" w14:paraId="203A0A94" w14:textId="77777777" w:rsidTr="00DB3BFD">
        <w:tc>
          <w:tcPr>
            <w:tcW w:w="426" w:type="dxa"/>
            <w:vAlign w:val="center"/>
          </w:tcPr>
          <w:p w14:paraId="6F096736" w14:textId="6DB4A482" w:rsidR="00303F29" w:rsidRPr="00037A48" w:rsidRDefault="00303F29" w:rsidP="00303F29">
            <w:pPr>
              <w:spacing w:before="60" w:after="60"/>
              <w:jc w:val="center"/>
            </w:pPr>
            <w:bookmarkStart w:id="0" w:name="_Hlk51525317"/>
            <w:r w:rsidRPr="00037A48">
              <w:t>7</w:t>
            </w:r>
          </w:p>
        </w:tc>
        <w:tc>
          <w:tcPr>
            <w:tcW w:w="8829" w:type="dxa"/>
          </w:tcPr>
          <w:p w14:paraId="56C9691E" w14:textId="12D8D2B4" w:rsidR="00303F29" w:rsidRPr="00037A48" w:rsidRDefault="00303F29" w:rsidP="00303F29">
            <w:pPr>
              <w:spacing w:before="60" w:after="60"/>
              <w:jc w:val="both"/>
              <w:rPr>
                <w:bCs/>
                <w:sz w:val="20"/>
                <w:szCs w:val="20"/>
              </w:rPr>
            </w:pPr>
            <w:r w:rsidRPr="00037A48">
              <w:rPr>
                <w:bCs/>
                <w:sz w:val="20"/>
                <w:szCs w:val="20"/>
              </w:rPr>
              <w:t xml:space="preserve">ist </w:t>
            </w:r>
            <w:r w:rsidRPr="00037A48">
              <w:rPr>
                <w:b/>
                <w:sz w:val="20"/>
                <w:szCs w:val="20"/>
              </w:rPr>
              <w:t>sprachlich richtig</w:t>
            </w:r>
            <w:r w:rsidRPr="00037A48">
              <w:rPr>
                <w:bCs/>
                <w:sz w:val="20"/>
                <w:szCs w:val="20"/>
              </w:rPr>
              <w:t>.</w:t>
            </w:r>
          </w:p>
        </w:tc>
        <w:tc>
          <w:tcPr>
            <w:tcW w:w="601" w:type="dxa"/>
          </w:tcPr>
          <w:p w14:paraId="07D29053" w14:textId="77777777" w:rsidR="00303F29" w:rsidRPr="00037A48" w:rsidRDefault="00303F29" w:rsidP="00303F29">
            <w:pPr>
              <w:spacing w:before="60" w:after="60"/>
              <w:jc w:val="center"/>
            </w:pPr>
          </w:p>
        </w:tc>
        <w:tc>
          <w:tcPr>
            <w:tcW w:w="601" w:type="dxa"/>
          </w:tcPr>
          <w:p w14:paraId="33F76D43" w14:textId="77777777" w:rsidR="00303F29" w:rsidRPr="00037A48" w:rsidRDefault="00303F29" w:rsidP="00303F29">
            <w:pPr>
              <w:spacing w:before="60" w:after="60"/>
              <w:jc w:val="center"/>
            </w:pPr>
          </w:p>
        </w:tc>
        <w:tc>
          <w:tcPr>
            <w:tcW w:w="601" w:type="dxa"/>
          </w:tcPr>
          <w:p w14:paraId="36276427" w14:textId="77777777" w:rsidR="00303F29" w:rsidRPr="00037A48" w:rsidRDefault="00303F29" w:rsidP="00303F29">
            <w:pPr>
              <w:spacing w:before="60" w:after="60"/>
              <w:jc w:val="center"/>
            </w:pPr>
          </w:p>
        </w:tc>
      </w:tr>
    </w:tbl>
    <w:bookmarkEnd w:id="0"/>
    <w:p w14:paraId="462DA0B2" w14:textId="14047930" w:rsidR="00904B9C" w:rsidRPr="00037A48" w:rsidRDefault="00904B9C" w:rsidP="00A5402D">
      <w:pPr>
        <w:spacing w:before="60" w:after="60"/>
        <w:jc w:val="center"/>
      </w:pPr>
      <w:r w:rsidRPr="00037A48">
        <w:rPr>
          <w:noProof/>
        </w:rPr>
        <mc:AlternateContent>
          <mc:Choice Requires="wps">
            <w:drawing>
              <wp:anchor distT="0" distB="0" distL="114300" distR="114300" simplePos="0" relativeHeight="251661312" behindDoc="0" locked="0" layoutInCell="1" allowOverlap="1" wp14:anchorId="3B345DFC" wp14:editId="129A7B1F">
                <wp:simplePos x="0" y="0"/>
                <wp:positionH relativeFrom="column">
                  <wp:posOffset>-642620</wp:posOffset>
                </wp:positionH>
                <wp:positionV relativeFrom="paragraph">
                  <wp:posOffset>1899920</wp:posOffset>
                </wp:positionV>
                <wp:extent cx="7010400" cy="1657350"/>
                <wp:effectExtent l="0" t="0" r="19050" b="19050"/>
                <wp:wrapNone/>
                <wp:docPr id="2" name="Textfeld 2"/>
                <wp:cNvGraphicFramePr/>
                <a:graphic xmlns:a="http://schemas.openxmlformats.org/drawingml/2006/main">
                  <a:graphicData uri="http://schemas.microsoft.com/office/word/2010/wordprocessingShape">
                    <wps:wsp>
                      <wps:cNvSpPr txBox="1"/>
                      <wps:spPr>
                        <a:xfrm>
                          <a:off x="0" y="0"/>
                          <a:ext cx="7010400" cy="1657350"/>
                        </a:xfrm>
                        <a:prstGeom prst="rect">
                          <a:avLst/>
                        </a:prstGeom>
                        <a:solidFill>
                          <a:schemeClr val="lt1"/>
                        </a:solidFill>
                        <a:ln w="6350">
                          <a:solidFill>
                            <a:prstClr val="black"/>
                          </a:solidFill>
                        </a:ln>
                      </wps:spPr>
                      <wps:txbx>
                        <w:txbxContent>
                          <w:p w14:paraId="1227742E" w14:textId="6EEE681D" w:rsidR="00904B9C" w:rsidRPr="00904B9C" w:rsidRDefault="00904B9C" w:rsidP="00904B9C">
                            <w:pPr>
                              <w:rPr>
                                <w:b/>
                                <w:bCs/>
                              </w:rPr>
                            </w:pPr>
                            <w:r w:rsidRPr="00904B9C">
                              <w:rPr>
                                <w:rFonts w:ascii="Segoe UI Emoji" w:hAnsi="Segoe UI Emoji" w:cs="Segoe UI Emoji"/>
                              </w:rPr>
                              <w:t>👎</w:t>
                            </w:r>
                            <w:r>
                              <w:rPr>
                                <w:rFonts w:ascii="Segoe UI Emoji" w:hAnsi="Segoe UI Emoji" w:cs="Segoe UI Emoji"/>
                              </w:rPr>
                              <w:t xml:space="preserve"> </w:t>
                            </w:r>
                            <w:r>
                              <w:rPr>
                                <w:b/>
                                <w:bCs/>
                              </w:rPr>
                              <w:t>Daran solltest du noch arbeiten: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345DFC" id="_x0000_t202" coordsize="21600,21600" o:spt="202" path="m,l,21600r21600,l21600,xe">
                <v:stroke joinstyle="miter"/>
                <v:path gradientshapeok="t" o:connecttype="rect"/>
              </v:shapetype>
              <v:shape id="Textfeld 2" o:spid="_x0000_s1026" type="#_x0000_t202" style="position:absolute;left:0;text-align:left;margin-left:-50.6pt;margin-top:149.6pt;width:552pt;height:1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" fillcolor="white [3201]" strokeweight=".5pt">
                <v:textbox>
                  <w:txbxContent>
                    <w:p w14:paraId="1227742E" w14:textId="6EEE681D" w:rsidR="00904B9C" w:rsidRPr="00904B9C" w:rsidRDefault="00904B9C" w:rsidP="00904B9C">
                      <w:pPr>
                        <w:rPr>
                          <w:b/>
                          <w:bCs/>
                        </w:rPr>
                      </w:pPr>
                      <w:r w:rsidRPr="00904B9C">
                        <w:rPr>
                          <w:rFonts w:ascii="Segoe UI Emoji" w:hAnsi="Segoe UI Emoji" w:cs="Segoe UI Emoji"/>
                        </w:rPr>
                        <w:t>👎</w:t>
                      </w:r>
                      <w:r>
                        <w:rPr>
                          <w:rFonts w:ascii="Segoe UI Emoji" w:hAnsi="Segoe UI Emoji" w:cs="Segoe UI Emoji"/>
                        </w:rPr>
                        <w:t xml:space="preserve"> </w:t>
                      </w:r>
                      <w:r>
                        <w:rPr>
                          <w:b/>
                          <w:bCs/>
                        </w:rPr>
                        <w:t>Daran solltest du noch arbeiten:</w:t>
                      </w:r>
                    </w:p>
                  </w:txbxContent>
                </v:textbox>
              </v:shape>
            </w:pict>
          </mc:Fallback>
        </mc:AlternateContent>
      </w:r>
    </w:p>
    <w:tbl>
      <w:tblPr>
        <w:tblStyle w:val="Tabellenraster"/>
        <w:tblW w:w="11058" w:type="dxa"/>
        <w:tblInd w:w="-998" w:type="dxa"/>
        <w:tblLook w:val="04A0" w:firstRow="1" w:lastRow="0" w:firstColumn="1" w:lastColumn="0" w:noHBand="0" w:noVBand="1"/>
      </w:tblPr>
      <w:tblGrid>
        <w:gridCol w:w="9090"/>
        <w:gridCol w:w="656"/>
        <w:gridCol w:w="656"/>
        <w:gridCol w:w="656"/>
      </w:tblGrid>
      <w:tr w:rsidR="00904B9C" w:rsidRPr="00037A48" w14:paraId="137CDA0F" w14:textId="77777777" w:rsidTr="00E83FD5">
        <w:tc>
          <w:tcPr>
            <w:tcW w:w="9405" w:type="dxa"/>
            <w:shd w:val="clear" w:color="auto" w:fill="BFBFBF" w:themeFill="background1" w:themeFillShade="BF"/>
          </w:tcPr>
          <w:p w14:paraId="370C0530" w14:textId="059DEB55" w:rsidR="00904B9C" w:rsidRPr="00037A48" w:rsidRDefault="00904B9C" w:rsidP="00904B9C">
            <w:pPr>
              <w:spacing w:before="120" w:after="120"/>
              <w:jc w:val="center"/>
              <w:rPr>
                <w:b/>
                <w:bCs/>
                <w:sz w:val="24"/>
                <w:szCs w:val="24"/>
              </w:rPr>
            </w:pPr>
            <w:r w:rsidRPr="00037A48">
              <w:rPr>
                <w:b/>
                <w:bCs/>
                <w:sz w:val="24"/>
                <w:szCs w:val="24"/>
              </w:rPr>
              <w:t>Insgesamt ist deine Probeklausur:</w:t>
            </w:r>
          </w:p>
        </w:tc>
        <w:tc>
          <w:tcPr>
            <w:tcW w:w="551" w:type="dxa"/>
            <w:shd w:val="clear" w:color="auto" w:fill="BFBFBF" w:themeFill="background1" w:themeFillShade="BF"/>
            <w:vAlign w:val="center"/>
          </w:tcPr>
          <w:p w14:paraId="632FCDE3" w14:textId="77777777" w:rsidR="00904B9C" w:rsidRPr="00037A48" w:rsidRDefault="00904B9C" w:rsidP="00E83FD5">
            <w:pPr>
              <w:jc w:val="center"/>
              <w:rPr>
                <w:sz w:val="32"/>
                <w:szCs w:val="32"/>
              </w:rPr>
            </w:pPr>
            <w:r w:rsidRPr="00037A48">
              <w:rPr>
                <mc:AlternateContent>
                  <mc:Choice Requires="w16se"/>
                  <mc:Fallback>
                    <w:rFonts w:ascii="Segoe UI Emoji" w:eastAsia="Segoe UI Emoji" w:hAnsi="Segoe UI Emoji" w:cs="Segoe UI Emoji"/>
                  </mc:Fallback>
                </mc:AlternateContent>
                <w:sz w:val="32"/>
                <w:szCs w:val="32"/>
              </w:rPr>
              <mc:AlternateContent>
                <mc:Choice Requires="w16se">
                  <w16se:symEx w16se:font="Segoe UI Emoji" w16se:char="1F60A"/>
                </mc:Choice>
                <mc:Fallback>
                  <w:t>😊</w:t>
                </mc:Fallback>
              </mc:AlternateContent>
            </w:r>
          </w:p>
        </w:tc>
        <w:tc>
          <w:tcPr>
            <w:tcW w:w="551" w:type="dxa"/>
            <w:shd w:val="clear" w:color="auto" w:fill="BFBFBF" w:themeFill="background1" w:themeFillShade="BF"/>
            <w:vAlign w:val="center"/>
          </w:tcPr>
          <w:p w14:paraId="3BFA7A4C" w14:textId="77777777" w:rsidR="00904B9C" w:rsidRPr="00037A48" w:rsidRDefault="00904B9C" w:rsidP="00E83FD5">
            <w:pPr>
              <w:jc w:val="center"/>
              <w:rPr>
                <w:sz w:val="32"/>
                <w:szCs w:val="32"/>
              </w:rPr>
            </w:pPr>
            <w:r w:rsidRPr="00037A48">
              <w:rPr>
                <mc:AlternateContent>
                  <mc:Choice Requires="w16se"/>
                  <mc:Fallback>
                    <w:rFonts w:ascii="Segoe UI Emoji" w:eastAsia="Segoe UI Emoji" w:hAnsi="Segoe UI Emoji" w:cs="Segoe UI Emoji"/>
                  </mc:Fallback>
                </mc:AlternateContent>
                <w:sz w:val="32"/>
                <w:szCs w:val="32"/>
              </w:rPr>
              <mc:AlternateContent>
                <mc:Choice Requires="w16se">
                  <w16se:symEx w16se:font="Segoe UI Emoji" w16se:char="1F610"/>
                </mc:Choice>
                <mc:Fallback>
                  <w:t>😐</w:t>
                </mc:Fallback>
              </mc:AlternateContent>
            </w:r>
          </w:p>
        </w:tc>
        <w:tc>
          <w:tcPr>
            <w:tcW w:w="551" w:type="dxa"/>
            <w:shd w:val="clear" w:color="auto" w:fill="BFBFBF" w:themeFill="background1" w:themeFillShade="BF"/>
            <w:vAlign w:val="center"/>
          </w:tcPr>
          <w:p w14:paraId="1332809E" w14:textId="77777777" w:rsidR="00904B9C" w:rsidRPr="00037A48" w:rsidRDefault="00904B9C" w:rsidP="00E83FD5">
            <w:pPr>
              <w:jc w:val="center"/>
              <w:rPr>
                <w:sz w:val="32"/>
                <w:szCs w:val="32"/>
              </w:rPr>
            </w:pPr>
            <w:r w:rsidRPr="00037A48">
              <w:rPr>
                <mc:AlternateContent>
                  <mc:Choice Requires="w16se"/>
                  <mc:Fallback>
                    <w:rFonts w:ascii="Segoe UI Emoji" w:eastAsia="Segoe UI Emoji" w:hAnsi="Segoe UI Emoji" w:cs="Segoe UI Emoji"/>
                  </mc:Fallback>
                </mc:AlternateContent>
                <w:sz w:val="32"/>
                <w:szCs w:val="32"/>
              </w:rPr>
              <mc:AlternateContent>
                <mc:Choice Requires="w16se">
                  <w16se:symEx w16se:font="Segoe UI Emoji" w16se:char="2639"/>
                </mc:Choice>
                <mc:Fallback>
                  <w:t>☹</w:t>
                </mc:Fallback>
              </mc:AlternateContent>
            </w:r>
          </w:p>
        </w:tc>
      </w:tr>
    </w:tbl>
    <w:p w14:paraId="7E1642C2" w14:textId="77777777" w:rsidR="00904B9C" w:rsidRPr="00037A48" w:rsidRDefault="00904B9C" w:rsidP="00904B9C">
      <w:pPr>
        <w:ind w:firstLine="708"/>
      </w:pPr>
    </w:p>
    <w:sectPr w:rsidR="00904B9C" w:rsidRPr="00037A48" w:rsidSect="00FC0AB1">
      <w:headerReference w:type="default" r:id="rId7"/>
      <w:pgSz w:w="11906" w:h="16838"/>
      <w:pgMar w:top="1276" w:right="1417" w:bottom="284"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CFB0D" w14:textId="77777777" w:rsidR="000D7564" w:rsidRDefault="000D7564" w:rsidP="00872C29">
      <w:pPr>
        <w:spacing w:after="0" w:line="240" w:lineRule="auto"/>
      </w:pPr>
      <w:r>
        <w:separator/>
      </w:r>
    </w:p>
  </w:endnote>
  <w:endnote w:type="continuationSeparator" w:id="0">
    <w:p w14:paraId="1CD51776" w14:textId="77777777" w:rsidR="000D7564" w:rsidRDefault="000D7564" w:rsidP="00872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1BAA1" w14:textId="77777777" w:rsidR="000D7564" w:rsidRDefault="000D7564" w:rsidP="00872C29">
      <w:pPr>
        <w:spacing w:after="0" w:line="240" w:lineRule="auto"/>
      </w:pPr>
      <w:r>
        <w:separator/>
      </w:r>
    </w:p>
  </w:footnote>
  <w:footnote w:type="continuationSeparator" w:id="0">
    <w:p w14:paraId="2D842E76" w14:textId="77777777" w:rsidR="000D7564" w:rsidRDefault="000D7564" w:rsidP="00872C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C6E0D" w14:textId="7809BE24" w:rsidR="00872C29" w:rsidRPr="00FC0AB1" w:rsidRDefault="00FC0AB1" w:rsidP="00FC0AB1">
    <w:pPr>
      <w:pStyle w:val="Kopfzeile"/>
    </w:pPr>
    <w:r>
      <w:rPr>
        <w:noProof/>
      </w:rPr>
      <w:drawing>
        <wp:inline distT="0" distB="0" distL="0" distR="0" wp14:anchorId="53347A79" wp14:editId="25139E3B">
          <wp:extent cx="5760720" cy="509270"/>
          <wp:effectExtent l="0" t="0" r="0" b="0"/>
          <wp:docPr id="92511208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092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67B82"/>
    <w:multiLevelType w:val="hybridMultilevel"/>
    <w:tmpl w:val="0AE66A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1DF3B58"/>
    <w:multiLevelType w:val="hybridMultilevel"/>
    <w:tmpl w:val="DDAA5E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8CF6BE8"/>
    <w:multiLevelType w:val="hybridMultilevel"/>
    <w:tmpl w:val="D6806B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579491F"/>
    <w:multiLevelType w:val="hybridMultilevel"/>
    <w:tmpl w:val="E3F600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9187E24"/>
    <w:multiLevelType w:val="hybridMultilevel"/>
    <w:tmpl w:val="2222E3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3B1237A"/>
    <w:multiLevelType w:val="hybridMultilevel"/>
    <w:tmpl w:val="5ECC0B1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191453785">
    <w:abstractNumId w:val="1"/>
  </w:num>
  <w:num w:numId="2" w16cid:durableId="1007174495">
    <w:abstractNumId w:val="2"/>
  </w:num>
  <w:num w:numId="3" w16cid:durableId="1542402024">
    <w:abstractNumId w:val="4"/>
  </w:num>
  <w:num w:numId="4" w16cid:durableId="28533490">
    <w:abstractNumId w:val="0"/>
  </w:num>
  <w:num w:numId="5" w16cid:durableId="1117525847">
    <w:abstractNumId w:val="5"/>
  </w:num>
  <w:num w:numId="6" w16cid:durableId="9775370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5F"/>
    <w:rsid w:val="00037A48"/>
    <w:rsid w:val="0005473C"/>
    <w:rsid w:val="000A3DF2"/>
    <w:rsid w:val="000B7B5F"/>
    <w:rsid w:val="000D7564"/>
    <w:rsid w:val="001C0B7E"/>
    <w:rsid w:val="0027080E"/>
    <w:rsid w:val="0027237A"/>
    <w:rsid w:val="00284C18"/>
    <w:rsid w:val="00284D76"/>
    <w:rsid w:val="002F62B3"/>
    <w:rsid w:val="00303F29"/>
    <w:rsid w:val="00365AF7"/>
    <w:rsid w:val="003A5C38"/>
    <w:rsid w:val="003F3EA6"/>
    <w:rsid w:val="0040474A"/>
    <w:rsid w:val="00651D65"/>
    <w:rsid w:val="0069400B"/>
    <w:rsid w:val="006C4F98"/>
    <w:rsid w:val="0078092D"/>
    <w:rsid w:val="00790C53"/>
    <w:rsid w:val="00865D53"/>
    <w:rsid w:val="00872C29"/>
    <w:rsid w:val="008C2E82"/>
    <w:rsid w:val="00904B9C"/>
    <w:rsid w:val="0095560F"/>
    <w:rsid w:val="00A52031"/>
    <w:rsid w:val="00A5402D"/>
    <w:rsid w:val="00A62B08"/>
    <w:rsid w:val="00A67F42"/>
    <w:rsid w:val="00A851FC"/>
    <w:rsid w:val="00B163CC"/>
    <w:rsid w:val="00B4465C"/>
    <w:rsid w:val="00BC0DA7"/>
    <w:rsid w:val="00C209EB"/>
    <w:rsid w:val="00CC406B"/>
    <w:rsid w:val="00CE29B6"/>
    <w:rsid w:val="00D30F0D"/>
    <w:rsid w:val="00D55DC4"/>
    <w:rsid w:val="00D81765"/>
    <w:rsid w:val="00DB3BFD"/>
    <w:rsid w:val="00DC06E3"/>
    <w:rsid w:val="00EC6043"/>
    <w:rsid w:val="00F621A3"/>
    <w:rsid w:val="00FC0A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F547B"/>
  <w15:chartTrackingRefBased/>
  <w15:docId w15:val="{101A23D0-D96B-41F7-BF30-F660CF32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04B9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0B7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72C2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72C29"/>
  </w:style>
  <w:style w:type="paragraph" w:styleId="Fuzeile">
    <w:name w:val="footer"/>
    <w:basedOn w:val="Standard"/>
    <w:link w:val="FuzeileZchn"/>
    <w:uiPriority w:val="99"/>
    <w:unhideWhenUsed/>
    <w:rsid w:val="00872C2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72C29"/>
  </w:style>
  <w:style w:type="paragraph" w:styleId="Listenabsatz">
    <w:name w:val="List Paragraph"/>
    <w:basedOn w:val="Standard"/>
    <w:uiPriority w:val="34"/>
    <w:qFormat/>
    <w:rsid w:val="00790C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973</Words>
  <Characters>6136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Quandt</dc:creator>
  <cp:keywords/>
  <dc:description/>
  <cp:lastModifiedBy>Stefan Quandt</cp:lastModifiedBy>
  <cp:revision>25</cp:revision>
  <dcterms:created xsi:type="dcterms:W3CDTF">2020-09-20T17:53:00Z</dcterms:created>
  <dcterms:modified xsi:type="dcterms:W3CDTF">2026-02-18T18:30:00Z</dcterms:modified>
</cp:coreProperties>
</file>